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9A785" w14:textId="30922BCF" w:rsidR="00C97CAA" w:rsidRPr="00830D0E" w:rsidRDefault="00BE7DB5" w:rsidP="00A515CA">
      <w:pPr>
        <w:pStyle w:val="Heading1"/>
        <w:rPr>
          <w:sz w:val="40"/>
        </w:rPr>
      </w:pPr>
      <w:r>
        <w:rPr>
          <w:sz w:val="40"/>
        </w:rPr>
        <w:t>Energy and Transportation Modeling for Policy Analysis</w:t>
      </w:r>
    </w:p>
    <w:p w14:paraId="495FA1B7" w14:textId="2AEC1247" w:rsidR="00A515CA" w:rsidRDefault="00A515CA" w:rsidP="00A515CA">
      <w:pPr>
        <w:pStyle w:val="Heading2"/>
      </w:pPr>
      <w:r>
        <w:t>TTP 289A</w:t>
      </w:r>
    </w:p>
    <w:p w14:paraId="58845D7F" w14:textId="77777777" w:rsidR="008E59C7" w:rsidRDefault="008E59C7" w:rsidP="008E59C7">
      <w:pPr>
        <w:pStyle w:val="NoSpacing"/>
      </w:pPr>
    </w:p>
    <w:p w14:paraId="2EAD0A1A" w14:textId="0C9C054F" w:rsidR="00830D0E" w:rsidRPr="008E59C7" w:rsidRDefault="00830D0E" w:rsidP="008E59C7">
      <w:pPr>
        <w:pStyle w:val="NoSpacing"/>
        <w:rPr>
          <w:b/>
        </w:rPr>
      </w:pPr>
      <w:r w:rsidRPr="008E59C7">
        <w:rPr>
          <w:b/>
        </w:rPr>
        <w:t>Course Details:</w:t>
      </w:r>
    </w:p>
    <w:p w14:paraId="55770EB3" w14:textId="5886B30B" w:rsidR="00A515CA" w:rsidRPr="00063B35" w:rsidRDefault="00A515CA" w:rsidP="00A515CA">
      <w:pPr>
        <w:pStyle w:val="NoSpacing"/>
        <w:rPr>
          <w:sz w:val="20"/>
        </w:rPr>
      </w:pPr>
      <w:r w:rsidRPr="00063B35">
        <w:rPr>
          <w:sz w:val="20"/>
        </w:rPr>
        <w:t xml:space="preserve">Quarter: </w:t>
      </w:r>
      <w:r w:rsidRPr="00063B35">
        <w:rPr>
          <w:sz w:val="20"/>
        </w:rPr>
        <w:tab/>
      </w:r>
      <w:r w:rsidRPr="00063B35">
        <w:rPr>
          <w:sz w:val="20"/>
        </w:rPr>
        <w:tab/>
      </w:r>
      <w:r w:rsidR="00BE7DB5">
        <w:rPr>
          <w:sz w:val="20"/>
        </w:rPr>
        <w:t xml:space="preserve">Winter </w:t>
      </w:r>
      <w:r w:rsidRPr="00063B35">
        <w:rPr>
          <w:sz w:val="20"/>
        </w:rPr>
        <w:t>20</w:t>
      </w:r>
      <w:r w:rsidR="00F15585">
        <w:rPr>
          <w:sz w:val="20"/>
        </w:rPr>
        <w:t>2</w:t>
      </w:r>
      <w:r w:rsidR="00C94498">
        <w:rPr>
          <w:sz w:val="20"/>
        </w:rPr>
        <w:t>1</w:t>
      </w:r>
    </w:p>
    <w:p w14:paraId="54B2D5F6" w14:textId="2238A136" w:rsidR="00A515CA" w:rsidRPr="00063B35" w:rsidRDefault="00A515CA" w:rsidP="00A515CA">
      <w:pPr>
        <w:pStyle w:val="NoSpacing"/>
        <w:rPr>
          <w:sz w:val="20"/>
        </w:rPr>
      </w:pPr>
      <w:r w:rsidRPr="00063B35">
        <w:rPr>
          <w:sz w:val="20"/>
        </w:rPr>
        <w:t xml:space="preserve">When: </w:t>
      </w:r>
      <w:r w:rsidRPr="00063B35">
        <w:rPr>
          <w:sz w:val="20"/>
        </w:rPr>
        <w:tab/>
      </w:r>
      <w:r w:rsidRPr="00063B35">
        <w:rPr>
          <w:sz w:val="20"/>
        </w:rPr>
        <w:tab/>
      </w:r>
      <w:r w:rsidRPr="00063B35">
        <w:rPr>
          <w:sz w:val="20"/>
        </w:rPr>
        <w:tab/>
      </w:r>
      <w:r w:rsidR="00C94498">
        <w:rPr>
          <w:sz w:val="20"/>
        </w:rPr>
        <w:t>TBD</w:t>
      </w:r>
    </w:p>
    <w:p w14:paraId="2161A808" w14:textId="6714E02F" w:rsidR="00A515CA" w:rsidRPr="00063B35" w:rsidRDefault="00A515CA" w:rsidP="00A515CA">
      <w:pPr>
        <w:pStyle w:val="NoSpacing"/>
        <w:rPr>
          <w:sz w:val="20"/>
        </w:rPr>
      </w:pPr>
      <w:r w:rsidRPr="00063B35">
        <w:rPr>
          <w:sz w:val="20"/>
        </w:rPr>
        <w:t>Instructor:</w:t>
      </w:r>
      <w:r w:rsidRPr="00063B35">
        <w:rPr>
          <w:sz w:val="20"/>
        </w:rPr>
        <w:tab/>
      </w:r>
      <w:r w:rsidRPr="00063B35">
        <w:rPr>
          <w:sz w:val="20"/>
        </w:rPr>
        <w:tab/>
        <w:t>Alan Jenn (</w:t>
      </w:r>
      <w:hyperlink r:id="rId8" w:history="1">
        <w:r w:rsidRPr="00063B35">
          <w:rPr>
            <w:rStyle w:val="Hyperlink"/>
            <w:sz w:val="20"/>
          </w:rPr>
          <w:t>ajenn@ucdavis.edu</w:t>
        </w:r>
      </w:hyperlink>
      <w:r w:rsidRPr="00063B35">
        <w:rPr>
          <w:sz w:val="20"/>
        </w:rPr>
        <w:t>)</w:t>
      </w:r>
    </w:p>
    <w:p w14:paraId="35361908" w14:textId="3C63EC48" w:rsidR="00A515CA" w:rsidRPr="00063B35" w:rsidRDefault="00A515CA" w:rsidP="00A515CA">
      <w:pPr>
        <w:pStyle w:val="NoSpacing"/>
        <w:rPr>
          <w:sz w:val="20"/>
        </w:rPr>
      </w:pPr>
      <w:r w:rsidRPr="00063B35">
        <w:rPr>
          <w:sz w:val="20"/>
        </w:rPr>
        <w:t>Eligibility:</w:t>
      </w:r>
      <w:r w:rsidRPr="00063B35">
        <w:rPr>
          <w:sz w:val="20"/>
        </w:rPr>
        <w:tab/>
      </w:r>
      <w:r w:rsidRPr="00063B35">
        <w:rPr>
          <w:sz w:val="20"/>
        </w:rPr>
        <w:tab/>
        <w:t>Graduate level</w:t>
      </w:r>
    </w:p>
    <w:p w14:paraId="33E7EB4D" w14:textId="3A846132" w:rsidR="00A515CA" w:rsidRPr="00063B35" w:rsidRDefault="00A515CA" w:rsidP="00A515CA">
      <w:pPr>
        <w:pStyle w:val="NoSpacing"/>
        <w:rPr>
          <w:sz w:val="20"/>
        </w:rPr>
      </w:pPr>
      <w:r w:rsidRPr="00063B35">
        <w:rPr>
          <w:sz w:val="20"/>
        </w:rPr>
        <w:t>Classroom:</w:t>
      </w:r>
      <w:r w:rsidRPr="00063B35">
        <w:rPr>
          <w:sz w:val="20"/>
        </w:rPr>
        <w:tab/>
      </w:r>
      <w:r w:rsidRPr="00063B35">
        <w:rPr>
          <w:sz w:val="20"/>
        </w:rPr>
        <w:tab/>
      </w:r>
      <w:r w:rsidR="00C94498">
        <w:rPr>
          <w:sz w:val="20"/>
        </w:rPr>
        <w:t>TBD</w:t>
      </w:r>
    </w:p>
    <w:p w14:paraId="4DA4D581" w14:textId="108FBDAA" w:rsidR="00A515CA" w:rsidRPr="00063B35" w:rsidRDefault="00A515CA" w:rsidP="00A515CA">
      <w:pPr>
        <w:pStyle w:val="NoSpacing"/>
        <w:rPr>
          <w:sz w:val="20"/>
        </w:rPr>
      </w:pPr>
      <w:r w:rsidRPr="00063B35">
        <w:rPr>
          <w:sz w:val="20"/>
        </w:rPr>
        <w:t>Number of Units:</w:t>
      </w:r>
      <w:r w:rsidRPr="00063B35">
        <w:rPr>
          <w:sz w:val="20"/>
        </w:rPr>
        <w:tab/>
      </w:r>
      <w:r w:rsidR="00063B35">
        <w:rPr>
          <w:sz w:val="20"/>
        </w:rPr>
        <w:tab/>
      </w:r>
      <w:r w:rsidRPr="00063B35">
        <w:rPr>
          <w:sz w:val="20"/>
        </w:rPr>
        <w:t>4</w:t>
      </w:r>
    </w:p>
    <w:p w14:paraId="30EFB473" w14:textId="756BD196" w:rsidR="00A515CA" w:rsidRPr="00063B35" w:rsidRDefault="00A515CA" w:rsidP="00A515CA">
      <w:pPr>
        <w:pStyle w:val="NoSpacing"/>
        <w:rPr>
          <w:sz w:val="20"/>
        </w:rPr>
      </w:pPr>
      <w:r w:rsidRPr="00063B35">
        <w:rPr>
          <w:sz w:val="20"/>
        </w:rPr>
        <w:t>Grading:</w:t>
      </w:r>
      <w:r w:rsidRPr="00063B35">
        <w:rPr>
          <w:sz w:val="20"/>
        </w:rPr>
        <w:tab/>
      </w:r>
      <w:r w:rsidRPr="00063B35">
        <w:rPr>
          <w:sz w:val="20"/>
        </w:rPr>
        <w:tab/>
      </w:r>
      <w:r w:rsidR="00063B35">
        <w:rPr>
          <w:sz w:val="20"/>
        </w:rPr>
        <w:tab/>
      </w:r>
      <w:r w:rsidRPr="00063B35">
        <w:rPr>
          <w:sz w:val="20"/>
        </w:rPr>
        <w:t>Letter graded</w:t>
      </w:r>
    </w:p>
    <w:p w14:paraId="23AB89C7" w14:textId="06D1502B" w:rsidR="00A515CA" w:rsidRDefault="00A515CA" w:rsidP="00A515CA">
      <w:pPr>
        <w:pStyle w:val="NoSpacing"/>
      </w:pPr>
    </w:p>
    <w:p w14:paraId="26FD2FEE" w14:textId="6352AFC3" w:rsidR="00A515CA" w:rsidRDefault="00A515CA" w:rsidP="00A515CA">
      <w:pPr>
        <w:rPr>
          <w:b/>
        </w:rPr>
      </w:pPr>
      <w:r>
        <w:rPr>
          <w:b/>
        </w:rPr>
        <w:t>Course Description:</w:t>
      </w:r>
      <w:r w:rsidR="0095279E">
        <w:rPr>
          <w:b/>
        </w:rPr>
        <w:t xml:space="preserve"> </w:t>
      </w:r>
    </w:p>
    <w:p w14:paraId="6017F924" w14:textId="2A82E869" w:rsidR="00BE7DB5" w:rsidRDefault="00BE7DB5" w:rsidP="00BE7DB5">
      <w:r>
        <w:t>The course will familiarize students with building energy and transportation models for policy analysis. Energy systems modeling covers a wide gamut of energy sectors and some of the most important elements (transportation, electricity, fuels, resources, infrastructure) will be reviewed in the course. The primary aim of the course will be on understanding the elements and techniques for modeling energy and transportation systems as they relate to relevant policy actions.</w:t>
      </w:r>
    </w:p>
    <w:p w14:paraId="12BDD497" w14:textId="5D52284D" w:rsidR="00BE7DB5" w:rsidRDefault="00BE7DB5" w:rsidP="00BE7DB5">
      <w:r>
        <w:t xml:space="preserve">The class will be divided into </w:t>
      </w:r>
      <w:r w:rsidR="00167C96">
        <w:t>four sections that cover (1) background into energy and transportation, (2) tools commonly employed in transportation and energy models, (3) systems models in energy and transportation spanning small modules up to full integrated assessment models, and (4) examples of policies that have incorporated modeling analysis.  Material</w:t>
      </w:r>
      <w:r>
        <w:t xml:space="preserve"> concepts include how different fuels are converted to energy, infrastructure to support various energy/transportation systems, consumption/end use, and different technologies.  </w:t>
      </w:r>
      <w:r w:rsidR="00167C96">
        <w:t>Technical</w:t>
      </w:r>
      <w:r>
        <w:t xml:space="preserve"> concepts include decision making, uncertainty analysis, energy economics, optimization, regression, and life-cycle analysis. We will also discuss past and current transportation and energy policies and introduce techniques for policy analysis to provide context and inform decision regarding for future policies. The students will learn to integrate multi-disciplinary knowledge, build analytical tools, conduct alternative scenario analysis, and carry out sensitivity and uncertainty analysis.</w:t>
      </w:r>
    </w:p>
    <w:p w14:paraId="551AEF98" w14:textId="36255DBB" w:rsidR="00BE7DB5" w:rsidRDefault="00BE7DB5" w:rsidP="00BE7DB5">
      <w:r>
        <w:t>The students will be introduced to several genres of energy models and will be required to complete a number of model building exercises using Excel, other tools introduced in class, or developed by students based on his/her own skills (some level of computer programming would be helpful, but not absolutely required, for this class). Students will become familiar with forecasting energy use and demands, gain experience of building techno</w:t>
      </w:r>
      <w:r w:rsidR="004934B7">
        <w:t>-</w:t>
      </w:r>
      <w:r>
        <w:t>economic models, and develop skills for policy analysis. Assignments will draw on real-life policy problems in addressing challenges in transportation</w:t>
      </w:r>
      <w:r w:rsidR="004934B7">
        <w:t xml:space="preserve"> and energy systems</w:t>
      </w:r>
      <w:r>
        <w:t>.</w:t>
      </w:r>
    </w:p>
    <w:p w14:paraId="32438504" w14:textId="3DDCA7B7" w:rsidR="007775A4" w:rsidRDefault="00D9526A" w:rsidP="00BE7DB5">
      <w:pPr>
        <w:rPr>
          <w:b/>
        </w:rPr>
      </w:pPr>
      <w:r>
        <w:rPr>
          <w:b/>
        </w:rPr>
        <w:t>Prerequisites:</w:t>
      </w:r>
    </w:p>
    <w:p w14:paraId="16647170" w14:textId="6ABEEAB5" w:rsidR="00A515CA" w:rsidRDefault="00D9526A" w:rsidP="00A515CA">
      <w:r>
        <w:t>None, programming and statistics</w:t>
      </w:r>
      <w:r w:rsidR="00AC4D5E">
        <w:t>/linear algebra</w:t>
      </w:r>
      <w:r>
        <w:t xml:space="preserve"> background would be helpful but not required.</w:t>
      </w:r>
    </w:p>
    <w:p w14:paraId="1F28E486" w14:textId="7C8AAC84" w:rsidR="00170940" w:rsidRDefault="00170940" w:rsidP="00A515CA">
      <w:pPr>
        <w:rPr>
          <w:b/>
        </w:rPr>
      </w:pPr>
      <w:r>
        <w:rPr>
          <w:b/>
        </w:rPr>
        <w:t>Course requirement</w:t>
      </w:r>
      <w:r w:rsidR="00913AB5">
        <w:rPr>
          <w:b/>
        </w:rPr>
        <w:t>s</w:t>
      </w:r>
      <w:r>
        <w:rPr>
          <w:b/>
        </w:rPr>
        <w:t>:</w:t>
      </w:r>
    </w:p>
    <w:p w14:paraId="2A367F70" w14:textId="30871F4A" w:rsidR="004546C0" w:rsidRDefault="005B706E" w:rsidP="004546C0">
      <w:pPr>
        <w:pStyle w:val="ListParagraph"/>
        <w:numPr>
          <w:ilvl w:val="0"/>
          <w:numId w:val="1"/>
        </w:numPr>
      </w:pPr>
      <w:r>
        <w:rPr>
          <w:u w:val="single"/>
        </w:rPr>
        <w:lastRenderedPageBreak/>
        <w:t>Course participation</w:t>
      </w:r>
      <w:r>
        <w:t>: Students are required to actively participate in class discussion, this means attending class and interacting</w:t>
      </w:r>
      <w:r w:rsidR="00ED3100">
        <w:t xml:space="preserve">.  Due to the hands-on nature of the course, participation will be the largest determinant of the final grade at </w:t>
      </w:r>
      <w:r w:rsidR="00507F5C">
        <w:t>3</w:t>
      </w:r>
      <w:r w:rsidR="00ED3100">
        <w:t>0% of the to</w:t>
      </w:r>
      <w:r w:rsidR="004546C0">
        <w:t>tal.</w:t>
      </w:r>
    </w:p>
    <w:p w14:paraId="461BD2D9" w14:textId="7C194186" w:rsidR="004546C0" w:rsidRDefault="004546C0" w:rsidP="004546C0">
      <w:pPr>
        <w:pStyle w:val="ListParagraph"/>
        <w:numPr>
          <w:ilvl w:val="0"/>
          <w:numId w:val="1"/>
        </w:numPr>
      </w:pPr>
      <w:r>
        <w:rPr>
          <w:u w:val="single"/>
        </w:rPr>
        <w:t>Homework</w:t>
      </w:r>
      <w:r>
        <w:t xml:space="preserve">: </w:t>
      </w:r>
      <w:r w:rsidR="00913AB5">
        <w:t>Students will gain practical experience by analyzing real world data</w:t>
      </w:r>
      <w:r w:rsidR="00750961">
        <w:t xml:space="preserve"> and applying learned techniques from lectures.  The homework will replicate real world research: less as structured assignments and rather as open-ended practical problems that students may encounter as researchers.  The homework will be worth </w:t>
      </w:r>
      <w:r w:rsidR="00507F5C">
        <w:t>4</w:t>
      </w:r>
      <w:r w:rsidR="00750961">
        <w:t>0% of the total.</w:t>
      </w:r>
    </w:p>
    <w:p w14:paraId="21C452B5" w14:textId="1FA0EB99" w:rsidR="004546C0" w:rsidRDefault="004546C0" w:rsidP="004546C0">
      <w:pPr>
        <w:pStyle w:val="ListParagraph"/>
        <w:numPr>
          <w:ilvl w:val="0"/>
          <w:numId w:val="1"/>
        </w:numPr>
      </w:pPr>
      <w:r>
        <w:rPr>
          <w:u w:val="single"/>
        </w:rPr>
        <w:t>Final project</w:t>
      </w:r>
      <w:r>
        <w:t>:</w:t>
      </w:r>
      <w:r w:rsidR="00E20241">
        <w:t xml:space="preserve"> </w:t>
      </w:r>
      <w:r w:rsidR="00777E5B">
        <w:t>Students will be required to select a dataset of their choice and analyze it using techniques learned throughout the class</w:t>
      </w:r>
      <w:r w:rsidR="009100D5">
        <w:t xml:space="preserve"> with a particular emphasis on maintaining an overarching research idea (as opposed to a series of disparate analyses)</w:t>
      </w:r>
      <w:r w:rsidR="00777E5B">
        <w:t xml:space="preserve">.  </w:t>
      </w:r>
      <w:r w:rsidR="003143D1">
        <w:t xml:space="preserve">Projects will </w:t>
      </w:r>
      <w:r w:rsidR="009100D5">
        <w:t>be conducted individually</w:t>
      </w:r>
      <w:r w:rsidR="00CF5837">
        <w:t xml:space="preserve"> and are worth 30% of the final grade</w:t>
      </w:r>
      <w:r w:rsidR="009100D5">
        <w:t>.</w:t>
      </w:r>
    </w:p>
    <w:p w14:paraId="484281E2" w14:textId="77777777" w:rsidR="00342950" w:rsidRDefault="00342950" w:rsidP="00A515CA">
      <w:pPr>
        <w:rPr>
          <w:b/>
        </w:rPr>
      </w:pPr>
    </w:p>
    <w:p w14:paraId="56E3A0E6" w14:textId="20967CE8" w:rsidR="00170940" w:rsidRDefault="00170940" w:rsidP="00A515CA">
      <w:pPr>
        <w:rPr>
          <w:b/>
        </w:rPr>
      </w:pPr>
      <w:r>
        <w:rPr>
          <w:b/>
        </w:rPr>
        <w:t>Grading:</w:t>
      </w:r>
    </w:p>
    <w:p w14:paraId="0AA3094D" w14:textId="34AF406C" w:rsidR="00170940" w:rsidRDefault="00170940" w:rsidP="00170940">
      <w:pPr>
        <w:pStyle w:val="NoSpacing"/>
      </w:pPr>
      <w:r>
        <w:t>Class participation</w:t>
      </w:r>
      <w:r>
        <w:tab/>
      </w:r>
      <w:r w:rsidR="00613FFF">
        <w:t>3</w:t>
      </w:r>
      <w:r w:rsidR="00F01DA1">
        <w:t>0</w:t>
      </w:r>
      <w:r>
        <w:t>%</w:t>
      </w:r>
    </w:p>
    <w:p w14:paraId="21EF428D" w14:textId="41F6A4A8" w:rsidR="00170940" w:rsidRDefault="00170940" w:rsidP="00170940">
      <w:pPr>
        <w:pStyle w:val="NoSpacing"/>
      </w:pPr>
      <w:r>
        <w:t>Homework</w:t>
      </w:r>
      <w:r>
        <w:tab/>
      </w:r>
      <w:r>
        <w:tab/>
      </w:r>
      <w:r w:rsidR="00613FFF">
        <w:t>4</w:t>
      </w:r>
      <w:r>
        <w:t>0%</w:t>
      </w:r>
    </w:p>
    <w:p w14:paraId="5D746FE3" w14:textId="5C1FC2F5" w:rsidR="00170940" w:rsidRDefault="00170940" w:rsidP="00170940">
      <w:pPr>
        <w:pStyle w:val="NoSpacing"/>
      </w:pPr>
      <w:r>
        <w:t>Final project</w:t>
      </w:r>
      <w:r>
        <w:tab/>
      </w:r>
      <w:r>
        <w:tab/>
      </w:r>
      <w:r w:rsidR="00F01DA1">
        <w:t>3</w:t>
      </w:r>
      <w:r>
        <w:t>0%</w:t>
      </w:r>
    </w:p>
    <w:p w14:paraId="2A8325F5" w14:textId="0453EBE5" w:rsidR="00170940" w:rsidRDefault="00170940" w:rsidP="00170940">
      <w:pPr>
        <w:pStyle w:val="NoSpacing"/>
      </w:pPr>
    </w:p>
    <w:p w14:paraId="228D5309" w14:textId="2FD08257" w:rsidR="00170940" w:rsidRDefault="00170940" w:rsidP="00170940">
      <w:pPr>
        <w:rPr>
          <w:b/>
        </w:rPr>
      </w:pPr>
      <w:r>
        <w:rPr>
          <w:b/>
        </w:rPr>
        <w:t>Assignments:</w:t>
      </w:r>
    </w:p>
    <w:p w14:paraId="6D24FDAC" w14:textId="7DBDDFA4" w:rsidR="00DA1B9B" w:rsidRPr="00DA1B9B" w:rsidRDefault="00DA1B9B" w:rsidP="00170940">
      <w:r>
        <w:t>There will be four different homework assignments, spaced throughout the quarter.  The assignments will be relatively open-ended and aimed at replicating issues that students will encounter as they conduct research in graduate school.</w:t>
      </w:r>
      <w:r w:rsidR="00075740">
        <w:t xml:space="preserve">  The assignments will not only help to apply techniques learned in class but to get students to think critically about how to approach data analysis.</w:t>
      </w:r>
      <w:r w:rsidR="00496F2F">
        <w:t xml:space="preserve">  </w:t>
      </w:r>
      <w:r w:rsidR="008E0996">
        <w:t>Late homework will be accepted with points deducted (</w:t>
      </w:r>
      <w:r w:rsidR="000B09D1">
        <w:t>10% deduction per day</w:t>
      </w:r>
      <w:r w:rsidR="00342950">
        <w:t>)</w:t>
      </w:r>
      <w:r w:rsidR="008E0996">
        <w:t>.</w:t>
      </w:r>
    </w:p>
    <w:p w14:paraId="2B307A0E" w14:textId="22C8366A" w:rsidR="00221DAF" w:rsidRDefault="00170940" w:rsidP="00170940">
      <w:pPr>
        <w:rPr>
          <w:b/>
        </w:rPr>
      </w:pPr>
      <w:r>
        <w:rPr>
          <w:b/>
        </w:rPr>
        <w:t>Project:</w:t>
      </w:r>
    </w:p>
    <w:p w14:paraId="75DC3734" w14:textId="27FCD789" w:rsidR="008F135E" w:rsidRDefault="002108F5" w:rsidP="00170940">
      <w:r>
        <w:t xml:space="preserve">The final project will be similar to the assignments but larger in scope.  Students will be expected to conduct a cohesive and deep analysis of a dataset of their choosing using techniques learned throughout the course.  Grading will be based on the accuracy and breadth of the analysis, as well as how the analysis would stand to critique in the academic realm.  </w:t>
      </w:r>
    </w:p>
    <w:p w14:paraId="31E10C63" w14:textId="77777777" w:rsidR="007A59E3" w:rsidRPr="007A59E3" w:rsidRDefault="007A59E3" w:rsidP="007A59E3">
      <w:pPr>
        <w:rPr>
          <w:b/>
        </w:rPr>
      </w:pPr>
      <w:r w:rsidRPr="007A59E3">
        <w:rPr>
          <w:b/>
        </w:rPr>
        <w:t>Plagiarism:</w:t>
      </w:r>
    </w:p>
    <w:p w14:paraId="2CF2331C" w14:textId="44747D03" w:rsidR="008F135E" w:rsidRDefault="007A59E3" w:rsidP="007A59E3">
      <w:r w:rsidRPr="007A59E3">
        <w:t>"Plagiarism" means using the words or ideas of another without giving appropriate credit.</w:t>
      </w:r>
      <w:r>
        <w:t xml:space="preserve"> </w:t>
      </w:r>
      <w:r w:rsidRPr="007A59E3">
        <w:t>Even if the student paraphrases the ideas in his/her own words, the source must be cited. If exact words</w:t>
      </w:r>
      <w:r>
        <w:t xml:space="preserve"> </w:t>
      </w:r>
      <w:r w:rsidRPr="007A59E3">
        <w:t>are used, the student must put the words in quotation marks and cite the source. Students are</w:t>
      </w:r>
      <w:r>
        <w:t xml:space="preserve"> </w:t>
      </w:r>
      <w:r w:rsidRPr="007A59E3">
        <w:t>responsible</w:t>
      </w:r>
      <w:r>
        <w:t xml:space="preserve"> </w:t>
      </w:r>
      <w:r w:rsidRPr="007A59E3">
        <w:t>for knowing what plagiarism is and avoiding it. Be particularly careful about copying and pasting</w:t>
      </w:r>
      <w:r>
        <w:t xml:space="preserve"> </w:t>
      </w:r>
      <w:r w:rsidRPr="007A59E3">
        <w:t>information from the Internet - materials used from Internet sources must be quoted and cited just like</w:t>
      </w:r>
      <w:r>
        <w:t xml:space="preserve"> </w:t>
      </w:r>
      <w:r w:rsidRPr="007A59E3">
        <w:t>information from other sources. Students must also be aware that copying or adapting pictures, charts,</w:t>
      </w:r>
      <w:r>
        <w:t xml:space="preserve"> </w:t>
      </w:r>
      <w:r w:rsidRPr="007A59E3">
        <w:t>computer programs or code, music, or data without citing sources and indicating that the material has</w:t>
      </w:r>
      <w:r>
        <w:t xml:space="preserve"> </w:t>
      </w:r>
      <w:r w:rsidRPr="007A59E3">
        <w:t>been copied or adapted is plagiarism. It may also be copyright infringement.</w:t>
      </w:r>
      <w:r w:rsidR="00973934">
        <w:rPr>
          <w:rStyle w:val="FootnoteReference"/>
        </w:rPr>
        <w:footnoteReference w:id="1"/>
      </w:r>
    </w:p>
    <w:p w14:paraId="143919E4" w14:textId="77777777" w:rsidR="00A62B1C" w:rsidRDefault="00A62B1C" w:rsidP="00900BEE">
      <w:pPr>
        <w:pStyle w:val="ListParagraph"/>
        <w:numPr>
          <w:ilvl w:val="0"/>
          <w:numId w:val="2"/>
        </w:numPr>
        <w:sectPr w:rsidR="00A62B1C">
          <w:headerReference w:type="default" r:id="rId9"/>
          <w:pgSz w:w="12240" w:h="15840"/>
          <w:pgMar w:top="1440" w:right="1440" w:bottom="1440" w:left="1440" w:header="720" w:footer="720" w:gutter="0"/>
          <w:cols w:space="720"/>
          <w:docGrid w:linePitch="360"/>
        </w:sectPr>
      </w:pPr>
    </w:p>
    <w:tbl>
      <w:tblPr>
        <w:tblStyle w:val="TableGrid"/>
        <w:tblW w:w="12593" w:type="dxa"/>
        <w:tblLook w:val="04A0" w:firstRow="1" w:lastRow="0" w:firstColumn="1" w:lastColumn="0" w:noHBand="0" w:noVBand="1"/>
      </w:tblPr>
      <w:tblGrid>
        <w:gridCol w:w="736"/>
        <w:gridCol w:w="1083"/>
        <w:gridCol w:w="862"/>
        <w:gridCol w:w="848"/>
        <w:gridCol w:w="2766"/>
        <w:gridCol w:w="6298"/>
      </w:tblGrid>
      <w:tr w:rsidR="00FB4D1D" w:rsidRPr="00FB4D1D" w14:paraId="4F131B99" w14:textId="77777777" w:rsidTr="00372979">
        <w:trPr>
          <w:trHeight w:val="275"/>
        </w:trPr>
        <w:tc>
          <w:tcPr>
            <w:tcW w:w="736" w:type="dxa"/>
            <w:vAlign w:val="bottom"/>
          </w:tcPr>
          <w:p w14:paraId="361F3200" w14:textId="758ED7BF" w:rsidR="00FB4D1D" w:rsidRPr="00FB4D1D" w:rsidRDefault="00FB4D1D" w:rsidP="00FB4D1D">
            <w:pPr>
              <w:pStyle w:val="NoSpacing"/>
              <w:rPr>
                <w:rFonts w:ascii="Calibri" w:hAnsi="Calibri" w:cs="Calibri"/>
                <w:b/>
                <w:sz w:val="18"/>
              </w:rPr>
            </w:pPr>
            <w:r w:rsidRPr="00FB4D1D">
              <w:rPr>
                <w:rFonts w:ascii="Calibri" w:hAnsi="Calibri" w:cs="Calibri"/>
                <w:sz w:val="18"/>
              </w:rPr>
              <w:lastRenderedPageBreak/>
              <w:t>Week</w:t>
            </w:r>
          </w:p>
        </w:tc>
        <w:tc>
          <w:tcPr>
            <w:tcW w:w="1083" w:type="dxa"/>
            <w:vAlign w:val="bottom"/>
          </w:tcPr>
          <w:p w14:paraId="65CDFE98" w14:textId="2F26CF8D" w:rsidR="00FB4D1D" w:rsidRPr="00FB4D1D" w:rsidRDefault="00FB4D1D" w:rsidP="00FB4D1D">
            <w:pPr>
              <w:pStyle w:val="NoSpacing"/>
              <w:rPr>
                <w:rFonts w:ascii="Calibri" w:hAnsi="Calibri" w:cs="Calibri"/>
                <w:b/>
                <w:sz w:val="18"/>
              </w:rPr>
            </w:pPr>
            <w:r w:rsidRPr="00FB4D1D">
              <w:rPr>
                <w:rFonts w:ascii="Calibri" w:hAnsi="Calibri" w:cs="Calibri"/>
                <w:sz w:val="18"/>
              </w:rPr>
              <w:t>Date</w:t>
            </w:r>
          </w:p>
        </w:tc>
        <w:tc>
          <w:tcPr>
            <w:tcW w:w="862" w:type="dxa"/>
            <w:vAlign w:val="bottom"/>
          </w:tcPr>
          <w:p w14:paraId="2AACE9D5" w14:textId="1C098F1D" w:rsidR="00FB4D1D" w:rsidRPr="00FB4D1D" w:rsidRDefault="00FB4D1D" w:rsidP="00FB4D1D">
            <w:pPr>
              <w:pStyle w:val="NoSpacing"/>
              <w:rPr>
                <w:rFonts w:ascii="Calibri" w:hAnsi="Calibri" w:cs="Calibri"/>
                <w:b/>
                <w:sz w:val="18"/>
              </w:rPr>
            </w:pPr>
            <w:r w:rsidRPr="00FB4D1D">
              <w:rPr>
                <w:rFonts w:ascii="Calibri" w:hAnsi="Calibri" w:cs="Calibri"/>
                <w:sz w:val="18"/>
              </w:rPr>
              <w:t>Lecture</w:t>
            </w:r>
          </w:p>
        </w:tc>
        <w:tc>
          <w:tcPr>
            <w:tcW w:w="848" w:type="dxa"/>
            <w:vAlign w:val="bottom"/>
          </w:tcPr>
          <w:p w14:paraId="46935756" w14:textId="3AA7ECEF" w:rsidR="00FB4D1D" w:rsidRPr="00FB4D1D" w:rsidRDefault="00FB4D1D" w:rsidP="00FB4D1D">
            <w:pPr>
              <w:pStyle w:val="NoSpacing"/>
              <w:rPr>
                <w:rFonts w:ascii="Calibri" w:hAnsi="Calibri" w:cs="Calibri"/>
                <w:b/>
                <w:sz w:val="18"/>
              </w:rPr>
            </w:pPr>
            <w:r w:rsidRPr="00FB4D1D">
              <w:rPr>
                <w:rFonts w:ascii="Calibri" w:hAnsi="Calibri" w:cs="Calibri"/>
                <w:sz w:val="18"/>
              </w:rPr>
              <w:t>HW</w:t>
            </w:r>
          </w:p>
        </w:tc>
        <w:tc>
          <w:tcPr>
            <w:tcW w:w="2766" w:type="dxa"/>
            <w:vAlign w:val="bottom"/>
          </w:tcPr>
          <w:p w14:paraId="1D8A589C" w14:textId="51C8068C" w:rsidR="00FB4D1D" w:rsidRPr="00FB4D1D" w:rsidRDefault="00FB4D1D" w:rsidP="00FB4D1D">
            <w:pPr>
              <w:pStyle w:val="NoSpacing"/>
              <w:rPr>
                <w:rFonts w:ascii="Calibri" w:hAnsi="Calibri" w:cs="Calibri"/>
                <w:b/>
                <w:sz w:val="18"/>
              </w:rPr>
            </w:pPr>
            <w:r w:rsidRPr="00FB4D1D">
              <w:rPr>
                <w:rFonts w:ascii="Calibri" w:hAnsi="Calibri" w:cs="Calibri"/>
                <w:sz w:val="18"/>
              </w:rPr>
              <w:t>Title</w:t>
            </w:r>
          </w:p>
        </w:tc>
        <w:tc>
          <w:tcPr>
            <w:tcW w:w="6298" w:type="dxa"/>
            <w:vAlign w:val="bottom"/>
          </w:tcPr>
          <w:p w14:paraId="5F760E65" w14:textId="5A24CA86" w:rsidR="00FB4D1D" w:rsidRPr="00FB4D1D" w:rsidRDefault="00FB4D1D" w:rsidP="00FB4D1D">
            <w:pPr>
              <w:pStyle w:val="NoSpacing"/>
              <w:rPr>
                <w:rFonts w:ascii="Calibri" w:hAnsi="Calibri" w:cs="Calibri"/>
                <w:b/>
                <w:sz w:val="18"/>
              </w:rPr>
            </w:pPr>
            <w:r w:rsidRPr="00FB4D1D">
              <w:rPr>
                <w:rFonts w:ascii="Calibri" w:hAnsi="Calibri" w:cs="Calibri"/>
                <w:sz w:val="18"/>
              </w:rPr>
              <w:t>Topics</w:t>
            </w:r>
          </w:p>
        </w:tc>
      </w:tr>
      <w:tr w:rsidR="00FB4D1D" w:rsidRPr="00FB4D1D" w14:paraId="3FA16668" w14:textId="77777777" w:rsidTr="00372979">
        <w:trPr>
          <w:trHeight w:val="260"/>
        </w:trPr>
        <w:tc>
          <w:tcPr>
            <w:tcW w:w="736" w:type="dxa"/>
            <w:vAlign w:val="center"/>
          </w:tcPr>
          <w:p w14:paraId="2B168D6E" w14:textId="00C317BC" w:rsidR="00FB4D1D" w:rsidRPr="00FB4D1D" w:rsidRDefault="00FB4D1D" w:rsidP="003357F2">
            <w:pPr>
              <w:pStyle w:val="NoSpacing"/>
              <w:jc w:val="center"/>
              <w:rPr>
                <w:rFonts w:ascii="Calibri" w:hAnsi="Calibri" w:cs="Calibri"/>
                <w:sz w:val="18"/>
              </w:rPr>
            </w:pPr>
            <w:r w:rsidRPr="00FB4D1D">
              <w:rPr>
                <w:rFonts w:ascii="Calibri" w:hAnsi="Calibri" w:cs="Calibri"/>
                <w:sz w:val="18"/>
              </w:rPr>
              <w:t>1</w:t>
            </w:r>
          </w:p>
        </w:tc>
        <w:tc>
          <w:tcPr>
            <w:tcW w:w="1083" w:type="dxa"/>
            <w:vAlign w:val="center"/>
          </w:tcPr>
          <w:p w14:paraId="1B3C8E6E" w14:textId="288A41C6" w:rsidR="00FB4D1D" w:rsidRPr="00FB4D1D" w:rsidRDefault="00FB4D1D" w:rsidP="003357F2">
            <w:pPr>
              <w:pStyle w:val="NoSpacing"/>
              <w:jc w:val="center"/>
              <w:rPr>
                <w:rFonts w:ascii="Calibri" w:hAnsi="Calibri" w:cs="Calibri"/>
                <w:sz w:val="18"/>
              </w:rPr>
            </w:pPr>
            <w:r w:rsidRPr="00FB4D1D">
              <w:rPr>
                <w:rFonts w:ascii="Calibri" w:hAnsi="Calibri" w:cs="Calibri"/>
                <w:sz w:val="18"/>
              </w:rPr>
              <w:t>1/7/</w:t>
            </w:r>
            <w:r w:rsidR="00123DFA">
              <w:rPr>
                <w:rFonts w:ascii="Calibri" w:hAnsi="Calibri" w:cs="Calibri"/>
                <w:sz w:val="18"/>
              </w:rPr>
              <w:t>20</w:t>
            </w:r>
            <w:r w:rsidR="00F34222">
              <w:rPr>
                <w:rFonts w:ascii="Calibri" w:hAnsi="Calibri" w:cs="Calibri"/>
                <w:sz w:val="18"/>
              </w:rPr>
              <w:t>*</w:t>
            </w:r>
          </w:p>
        </w:tc>
        <w:tc>
          <w:tcPr>
            <w:tcW w:w="862" w:type="dxa"/>
            <w:vAlign w:val="center"/>
          </w:tcPr>
          <w:p w14:paraId="7D30C0CA" w14:textId="04DD1598" w:rsidR="00FB4D1D" w:rsidRPr="00FB4D1D" w:rsidRDefault="00FB4D1D" w:rsidP="003357F2">
            <w:pPr>
              <w:pStyle w:val="NoSpacing"/>
              <w:jc w:val="center"/>
              <w:rPr>
                <w:rFonts w:ascii="Calibri" w:hAnsi="Calibri" w:cs="Calibri"/>
                <w:sz w:val="18"/>
              </w:rPr>
            </w:pPr>
            <w:r w:rsidRPr="00FB4D1D">
              <w:rPr>
                <w:rFonts w:ascii="Calibri" w:hAnsi="Calibri" w:cs="Calibri"/>
                <w:sz w:val="18"/>
              </w:rPr>
              <w:t>1</w:t>
            </w:r>
          </w:p>
        </w:tc>
        <w:tc>
          <w:tcPr>
            <w:tcW w:w="848" w:type="dxa"/>
            <w:vAlign w:val="center"/>
          </w:tcPr>
          <w:p w14:paraId="5260F360" w14:textId="1AB4378A" w:rsidR="00FB4D1D" w:rsidRPr="00FB4D1D" w:rsidRDefault="00FB4D1D" w:rsidP="003357F2">
            <w:pPr>
              <w:pStyle w:val="NoSpacing"/>
              <w:jc w:val="center"/>
              <w:rPr>
                <w:rFonts w:ascii="Calibri" w:hAnsi="Calibri" w:cs="Calibri"/>
                <w:sz w:val="18"/>
              </w:rPr>
            </w:pPr>
          </w:p>
        </w:tc>
        <w:tc>
          <w:tcPr>
            <w:tcW w:w="2766" w:type="dxa"/>
          </w:tcPr>
          <w:p w14:paraId="6C659C96" w14:textId="1C69A15D" w:rsidR="00FB4D1D" w:rsidRPr="00FB4D1D" w:rsidRDefault="00BE2E56" w:rsidP="00803F03">
            <w:pPr>
              <w:pStyle w:val="NoSpacing"/>
              <w:rPr>
                <w:rFonts w:ascii="Calibri" w:hAnsi="Calibri" w:cs="Calibri"/>
                <w:sz w:val="18"/>
              </w:rPr>
            </w:pPr>
            <w:r w:rsidRPr="00BE2E56">
              <w:rPr>
                <w:rFonts w:ascii="Calibri" w:hAnsi="Calibri" w:cs="Calibri"/>
                <w:i/>
                <w:iCs/>
                <w:sz w:val="18"/>
              </w:rPr>
              <w:t>Background</w:t>
            </w:r>
            <w:r>
              <w:rPr>
                <w:rFonts w:ascii="Calibri" w:hAnsi="Calibri" w:cs="Calibri"/>
                <w:sz w:val="18"/>
              </w:rPr>
              <w:t xml:space="preserve"> - </w:t>
            </w:r>
            <w:r w:rsidR="00FB4D1D" w:rsidRPr="00FB4D1D">
              <w:rPr>
                <w:rFonts w:ascii="Calibri" w:hAnsi="Calibri" w:cs="Calibri"/>
                <w:sz w:val="18"/>
              </w:rPr>
              <w:t>Introduction and energy fundamentals</w:t>
            </w:r>
          </w:p>
        </w:tc>
        <w:tc>
          <w:tcPr>
            <w:tcW w:w="6298" w:type="dxa"/>
          </w:tcPr>
          <w:p w14:paraId="11352A38" w14:textId="7CDF8490" w:rsidR="00FB4D1D" w:rsidRPr="00FB4D1D" w:rsidRDefault="00FB4D1D" w:rsidP="00FE726E">
            <w:pPr>
              <w:pStyle w:val="NoSpacing"/>
              <w:rPr>
                <w:rFonts w:ascii="Calibri" w:hAnsi="Calibri" w:cs="Calibri"/>
                <w:sz w:val="18"/>
              </w:rPr>
            </w:pPr>
            <w:r w:rsidRPr="00FB4D1D">
              <w:rPr>
                <w:rFonts w:ascii="Calibri" w:hAnsi="Calibri" w:cs="Calibri"/>
                <w:sz w:val="18"/>
              </w:rPr>
              <w:t>Course introduction, overview of modeling; efficiency, energy density thermo review, energy metrics, efficacy</w:t>
            </w:r>
          </w:p>
        </w:tc>
      </w:tr>
      <w:tr w:rsidR="00FB4D1D" w:rsidRPr="00FB4D1D" w14:paraId="2A2DD4B7" w14:textId="77777777" w:rsidTr="00372979">
        <w:trPr>
          <w:trHeight w:val="275"/>
        </w:trPr>
        <w:tc>
          <w:tcPr>
            <w:tcW w:w="736" w:type="dxa"/>
            <w:vAlign w:val="center"/>
          </w:tcPr>
          <w:p w14:paraId="2DE2893C" w14:textId="1867E472" w:rsidR="00FB4D1D" w:rsidRPr="00FB4D1D" w:rsidRDefault="00FB4D1D" w:rsidP="003357F2">
            <w:pPr>
              <w:pStyle w:val="NoSpacing"/>
              <w:jc w:val="center"/>
              <w:rPr>
                <w:rFonts w:ascii="Calibri" w:hAnsi="Calibri" w:cs="Calibri"/>
                <w:sz w:val="18"/>
              </w:rPr>
            </w:pPr>
          </w:p>
        </w:tc>
        <w:tc>
          <w:tcPr>
            <w:tcW w:w="1083" w:type="dxa"/>
            <w:vAlign w:val="center"/>
          </w:tcPr>
          <w:p w14:paraId="66B79A63" w14:textId="32F6D647" w:rsidR="00FB4D1D" w:rsidRPr="00FB4D1D" w:rsidRDefault="00FB4D1D" w:rsidP="003357F2">
            <w:pPr>
              <w:pStyle w:val="NoSpacing"/>
              <w:jc w:val="center"/>
              <w:rPr>
                <w:rFonts w:ascii="Calibri" w:hAnsi="Calibri" w:cs="Calibri"/>
                <w:sz w:val="18"/>
              </w:rPr>
            </w:pPr>
            <w:r w:rsidRPr="00FB4D1D">
              <w:rPr>
                <w:rFonts w:ascii="Calibri" w:hAnsi="Calibri" w:cs="Calibri"/>
                <w:sz w:val="18"/>
              </w:rPr>
              <w:t>1/9/</w:t>
            </w:r>
            <w:r w:rsidR="00123DFA">
              <w:rPr>
                <w:rFonts w:ascii="Calibri" w:hAnsi="Calibri" w:cs="Calibri"/>
                <w:sz w:val="18"/>
              </w:rPr>
              <w:t>20</w:t>
            </w:r>
          </w:p>
        </w:tc>
        <w:tc>
          <w:tcPr>
            <w:tcW w:w="862" w:type="dxa"/>
            <w:vAlign w:val="center"/>
          </w:tcPr>
          <w:p w14:paraId="2CAAAEC5" w14:textId="48260DC4" w:rsidR="00FB4D1D" w:rsidRPr="00FB4D1D" w:rsidRDefault="00FB4D1D" w:rsidP="003357F2">
            <w:pPr>
              <w:pStyle w:val="NoSpacing"/>
              <w:jc w:val="center"/>
              <w:rPr>
                <w:rFonts w:ascii="Calibri" w:hAnsi="Calibri" w:cs="Calibri"/>
                <w:sz w:val="18"/>
              </w:rPr>
            </w:pPr>
            <w:r w:rsidRPr="00FB4D1D">
              <w:rPr>
                <w:rFonts w:ascii="Calibri" w:hAnsi="Calibri" w:cs="Calibri"/>
                <w:sz w:val="18"/>
              </w:rPr>
              <w:t>2</w:t>
            </w:r>
          </w:p>
        </w:tc>
        <w:tc>
          <w:tcPr>
            <w:tcW w:w="848" w:type="dxa"/>
            <w:vAlign w:val="center"/>
          </w:tcPr>
          <w:p w14:paraId="2AFF7723" w14:textId="0EC36BF9" w:rsidR="00FB4D1D" w:rsidRPr="00FB4D1D" w:rsidRDefault="00FB4D1D" w:rsidP="003357F2">
            <w:pPr>
              <w:pStyle w:val="NoSpacing"/>
              <w:jc w:val="center"/>
              <w:rPr>
                <w:rFonts w:ascii="Calibri" w:hAnsi="Calibri" w:cs="Calibri"/>
                <w:sz w:val="18"/>
              </w:rPr>
            </w:pPr>
          </w:p>
        </w:tc>
        <w:tc>
          <w:tcPr>
            <w:tcW w:w="2766" w:type="dxa"/>
          </w:tcPr>
          <w:p w14:paraId="258A3CB4" w14:textId="09B0B002" w:rsidR="00FB4D1D" w:rsidRPr="00FB4D1D" w:rsidRDefault="00BE2E56" w:rsidP="00803F03">
            <w:pPr>
              <w:pStyle w:val="NoSpacing"/>
              <w:rPr>
                <w:rFonts w:ascii="Calibri" w:hAnsi="Calibri" w:cs="Calibri"/>
                <w:sz w:val="18"/>
              </w:rPr>
            </w:pPr>
            <w:r w:rsidRPr="00BE2E56">
              <w:rPr>
                <w:rFonts w:ascii="Calibri" w:hAnsi="Calibri" w:cs="Calibri"/>
                <w:i/>
                <w:iCs/>
                <w:sz w:val="18"/>
              </w:rPr>
              <w:t>B</w:t>
            </w:r>
            <w:r>
              <w:rPr>
                <w:rFonts w:ascii="Calibri" w:hAnsi="Calibri" w:cs="Calibri"/>
                <w:i/>
                <w:iCs/>
                <w:sz w:val="18"/>
              </w:rPr>
              <w:t>ackground -</w:t>
            </w:r>
            <w:r>
              <w:rPr>
                <w:rFonts w:ascii="Calibri" w:hAnsi="Calibri" w:cs="Calibri"/>
                <w:sz w:val="18"/>
              </w:rPr>
              <w:t xml:space="preserve"> F</w:t>
            </w:r>
            <w:r w:rsidR="00FB4D1D" w:rsidRPr="00FB4D1D">
              <w:rPr>
                <w:rFonts w:ascii="Calibri" w:hAnsi="Calibri" w:cs="Calibri"/>
                <w:sz w:val="18"/>
              </w:rPr>
              <w:t xml:space="preserve">ossil </w:t>
            </w:r>
            <w:r>
              <w:rPr>
                <w:rFonts w:ascii="Calibri" w:hAnsi="Calibri" w:cs="Calibri"/>
                <w:sz w:val="18"/>
              </w:rPr>
              <w:t>f</w:t>
            </w:r>
            <w:r w:rsidR="00FB4D1D" w:rsidRPr="00FB4D1D">
              <w:rPr>
                <w:rFonts w:ascii="Calibri" w:hAnsi="Calibri" w:cs="Calibri"/>
                <w:sz w:val="18"/>
              </w:rPr>
              <w:t>uels</w:t>
            </w:r>
          </w:p>
        </w:tc>
        <w:tc>
          <w:tcPr>
            <w:tcW w:w="6298" w:type="dxa"/>
          </w:tcPr>
          <w:p w14:paraId="434787B4" w14:textId="286B3D52" w:rsidR="00FB4D1D" w:rsidRPr="00FB4D1D" w:rsidRDefault="00FB4D1D" w:rsidP="00FE726E">
            <w:pPr>
              <w:pStyle w:val="NoSpacing"/>
              <w:rPr>
                <w:rFonts w:ascii="Calibri" w:hAnsi="Calibri" w:cs="Calibri"/>
                <w:sz w:val="18"/>
              </w:rPr>
            </w:pPr>
            <w:r w:rsidRPr="00FB4D1D">
              <w:rPr>
                <w:rFonts w:ascii="Calibri" w:hAnsi="Calibri" w:cs="Calibri"/>
                <w:sz w:val="18"/>
              </w:rPr>
              <w:t>Coal, natural gas, oil; resource acquisition, power generation, consumption figures, comparisons</w:t>
            </w:r>
          </w:p>
        </w:tc>
      </w:tr>
      <w:tr w:rsidR="00FB4D1D" w:rsidRPr="00FB4D1D" w14:paraId="4B00D403" w14:textId="77777777" w:rsidTr="00372979">
        <w:trPr>
          <w:trHeight w:val="535"/>
        </w:trPr>
        <w:tc>
          <w:tcPr>
            <w:tcW w:w="736" w:type="dxa"/>
            <w:vAlign w:val="center"/>
          </w:tcPr>
          <w:p w14:paraId="3B463F88" w14:textId="178F86DD" w:rsidR="00FB4D1D" w:rsidRPr="00FB4D1D" w:rsidRDefault="00FB4D1D" w:rsidP="003357F2">
            <w:pPr>
              <w:pStyle w:val="NoSpacing"/>
              <w:jc w:val="center"/>
              <w:rPr>
                <w:rFonts w:ascii="Calibri" w:hAnsi="Calibri" w:cs="Calibri"/>
                <w:sz w:val="18"/>
              </w:rPr>
            </w:pPr>
            <w:r w:rsidRPr="00FB4D1D">
              <w:rPr>
                <w:rFonts w:ascii="Calibri" w:hAnsi="Calibri" w:cs="Calibri"/>
                <w:sz w:val="18"/>
              </w:rPr>
              <w:t>2</w:t>
            </w:r>
          </w:p>
        </w:tc>
        <w:tc>
          <w:tcPr>
            <w:tcW w:w="1083" w:type="dxa"/>
            <w:vAlign w:val="center"/>
          </w:tcPr>
          <w:p w14:paraId="11001016" w14:textId="17CB4EDF" w:rsidR="00FB4D1D" w:rsidRPr="00FB4D1D" w:rsidRDefault="00FB4D1D" w:rsidP="003357F2">
            <w:pPr>
              <w:pStyle w:val="NoSpacing"/>
              <w:jc w:val="center"/>
              <w:rPr>
                <w:rFonts w:ascii="Calibri" w:hAnsi="Calibri" w:cs="Calibri"/>
                <w:sz w:val="18"/>
              </w:rPr>
            </w:pPr>
            <w:r w:rsidRPr="00FB4D1D">
              <w:rPr>
                <w:rFonts w:ascii="Calibri" w:hAnsi="Calibri" w:cs="Calibri"/>
                <w:sz w:val="18"/>
              </w:rPr>
              <w:t>1/14/</w:t>
            </w:r>
            <w:r w:rsidR="00123DFA">
              <w:rPr>
                <w:rFonts w:ascii="Calibri" w:hAnsi="Calibri" w:cs="Calibri"/>
                <w:sz w:val="18"/>
              </w:rPr>
              <w:t>20</w:t>
            </w:r>
            <w:r w:rsidR="00FE726E">
              <w:rPr>
                <w:rFonts w:ascii="Calibri" w:hAnsi="Calibri" w:cs="Calibri"/>
                <w:sz w:val="18"/>
              </w:rPr>
              <w:t>*</w:t>
            </w:r>
          </w:p>
        </w:tc>
        <w:tc>
          <w:tcPr>
            <w:tcW w:w="862" w:type="dxa"/>
            <w:vAlign w:val="center"/>
          </w:tcPr>
          <w:p w14:paraId="4A75E100" w14:textId="42FA16CC" w:rsidR="00FB4D1D" w:rsidRPr="00FB4D1D" w:rsidRDefault="00FB4D1D" w:rsidP="003357F2">
            <w:pPr>
              <w:pStyle w:val="NoSpacing"/>
              <w:jc w:val="center"/>
              <w:rPr>
                <w:rFonts w:ascii="Calibri" w:hAnsi="Calibri" w:cs="Calibri"/>
                <w:sz w:val="18"/>
              </w:rPr>
            </w:pPr>
            <w:r w:rsidRPr="00FB4D1D">
              <w:rPr>
                <w:rFonts w:ascii="Calibri" w:hAnsi="Calibri" w:cs="Calibri"/>
                <w:sz w:val="18"/>
              </w:rPr>
              <w:t>3</w:t>
            </w:r>
          </w:p>
        </w:tc>
        <w:tc>
          <w:tcPr>
            <w:tcW w:w="848" w:type="dxa"/>
            <w:vAlign w:val="center"/>
          </w:tcPr>
          <w:p w14:paraId="2745A201" w14:textId="0F49605C" w:rsidR="00FB4D1D" w:rsidRPr="00FB4D1D" w:rsidRDefault="00FB4D1D" w:rsidP="003357F2">
            <w:pPr>
              <w:pStyle w:val="NoSpacing"/>
              <w:jc w:val="center"/>
              <w:rPr>
                <w:rFonts w:ascii="Calibri" w:hAnsi="Calibri" w:cs="Calibri"/>
                <w:sz w:val="18"/>
              </w:rPr>
            </w:pPr>
            <w:r w:rsidRPr="00FB4D1D">
              <w:rPr>
                <w:rFonts w:ascii="Calibri" w:hAnsi="Calibri" w:cs="Calibri"/>
                <w:sz w:val="18"/>
              </w:rPr>
              <w:t>HW 1 assigned</w:t>
            </w:r>
          </w:p>
        </w:tc>
        <w:tc>
          <w:tcPr>
            <w:tcW w:w="2766" w:type="dxa"/>
          </w:tcPr>
          <w:p w14:paraId="3564D482" w14:textId="7937D96C" w:rsidR="00FB4D1D" w:rsidRPr="00FB4D1D" w:rsidRDefault="00BE2E56" w:rsidP="00803F03">
            <w:pPr>
              <w:pStyle w:val="NoSpacing"/>
              <w:rPr>
                <w:rFonts w:ascii="Calibri" w:hAnsi="Calibri" w:cs="Calibri"/>
                <w:sz w:val="18"/>
              </w:rPr>
            </w:pPr>
            <w:r w:rsidRPr="00BE2E56">
              <w:rPr>
                <w:rFonts w:ascii="Calibri" w:hAnsi="Calibri" w:cs="Calibri"/>
                <w:i/>
                <w:iCs/>
                <w:sz w:val="18"/>
              </w:rPr>
              <w:t xml:space="preserve">Background </w:t>
            </w:r>
            <w:r>
              <w:rPr>
                <w:rFonts w:ascii="Calibri" w:hAnsi="Calibri" w:cs="Calibri"/>
                <w:sz w:val="18"/>
              </w:rPr>
              <w:t>-</w:t>
            </w:r>
            <w:r w:rsidR="00FB4D1D" w:rsidRPr="00FB4D1D">
              <w:rPr>
                <w:rFonts w:ascii="Calibri" w:hAnsi="Calibri" w:cs="Calibri"/>
                <w:sz w:val="18"/>
              </w:rPr>
              <w:t xml:space="preserve"> </w:t>
            </w:r>
            <w:r>
              <w:rPr>
                <w:rFonts w:ascii="Calibri" w:hAnsi="Calibri" w:cs="Calibri"/>
                <w:sz w:val="18"/>
              </w:rPr>
              <w:t>R</w:t>
            </w:r>
            <w:r w:rsidR="00FB4D1D" w:rsidRPr="00FB4D1D">
              <w:rPr>
                <w:rFonts w:ascii="Calibri" w:hAnsi="Calibri" w:cs="Calibri"/>
                <w:sz w:val="18"/>
              </w:rPr>
              <w:t>enewables</w:t>
            </w:r>
          </w:p>
        </w:tc>
        <w:tc>
          <w:tcPr>
            <w:tcW w:w="6298" w:type="dxa"/>
          </w:tcPr>
          <w:p w14:paraId="78395863" w14:textId="5458E3DA" w:rsidR="00FB4D1D" w:rsidRPr="00FB4D1D" w:rsidRDefault="00FB4D1D" w:rsidP="00FE726E">
            <w:pPr>
              <w:pStyle w:val="NoSpacing"/>
              <w:rPr>
                <w:rFonts w:ascii="Calibri" w:hAnsi="Calibri" w:cs="Calibri"/>
                <w:sz w:val="18"/>
              </w:rPr>
            </w:pPr>
            <w:r w:rsidRPr="00FB4D1D">
              <w:rPr>
                <w:rFonts w:ascii="Calibri" w:hAnsi="Calibri" w:cs="Calibri"/>
                <w:sz w:val="18"/>
              </w:rPr>
              <w:t>Solar, wind, hydro; resource availability, power generation, consumption figures, comparisons</w:t>
            </w:r>
          </w:p>
        </w:tc>
      </w:tr>
      <w:tr w:rsidR="007351BA" w:rsidRPr="00FB4D1D" w14:paraId="12FBCC18" w14:textId="77777777" w:rsidTr="00372979">
        <w:trPr>
          <w:trHeight w:val="275"/>
        </w:trPr>
        <w:tc>
          <w:tcPr>
            <w:tcW w:w="736" w:type="dxa"/>
            <w:vAlign w:val="center"/>
          </w:tcPr>
          <w:p w14:paraId="79D24F47" w14:textId="64B3A907" w:rsidR="007351BA" w:rsidRPr="00FB4D1D" w:rsidRDefault="007351BA" w:rsidP="003357F2">
            <w:pPr>
              <w:pStyle w:val="NoSpacing"/>
              <w:jc w:val="center"/>
              <w:rPr>
                <w:rFonts w:ascii="Calibri" w:hAnsi="Calibri" w:cs="Calibri"/>
                <w:sz w:val="18"/>
              </w:rPr>
            </w:pPr>
          </w:p>
        </w:tc>
        <w:tc>
          <w:tcPr>
            <w:tcW w:w="1083" w:type="dxa"/>
            <w:vAlign w:val="center"/>
          </w:tcPr>
          <w:p w14:paraId="14384EFB" w14:textId="5BF87874" w:rsidR="007351BA" w:rsidRPr="00FB4D1D" w:rsidRDefault="007351BA" w:rsidP="003357F2">
            <w:pPr>
              <w:pStyle w:val="NoSpacing"/>
              <w:jc w:val="center"/>
              <w:rPr>
                <w:rFonts w:ascii="Calibri" w:hAnsi="Calibri" w:cs="Calibri"/>
                <w:sz w:val="18"/>
              </w:rPr>
            </w:pPr>
            <w:r w:rsidRPr="00FB4D1D">
              <w:rPr>
                <w:rFonts w:ascii="Calibri" w:hAnsi="Calibri" w:cs="Calibri"/>
                <w:sz w:val="18"/>
              </w:rPr>
              <w:t>1/16/</w:t>
            </w:r>
            <w:r w:rsidR="00123DFA">
              <w:rPr>
                <w:rFonts w:ascii="Calibri" w:hAnsi="Calibri" w:cs="Calibri"/>
                <w:sz w:val="18"/>
              </w:rPr>
              <w:t>20</w:t>
            </w:r>
            <w:r w:rsidR="00FE726E">
              <w:rPr>
                <w:rFonts w:ascii="Calibri" w:hAnsi="Calibri" w:cs="Calibri"/>
                <w:sz w:val="18"/>
              </w:rPr>
              <w:t>*</w:t>
            </w:r>
          </w:p>
        </w:tc>
        <w:tc>
          <w:tcPr>
            <w:tcW w:w="862" w:type="dxa"/>
            <w:vAlign w:val="center"/>
          </w:tcPr>
          <w:p w14:paraId="4F3AB425" w14:textId="1E8C670E" w:rsidR="007351BA" w:rsidRPr="00FB4D1D" w:rsidRDefault="00BE2E56" w:rsidP="003357F2">
            <w:pPr>
              <w:pStyle w:val="NoSpacing"/>
              <w:jc w:val="center"/>
              <w:rPr>
                <w:rFonts w:ascii="Calibri" w:hAnsi="Calibri" w:cs="Calibri"/>
                <w:sz w:val="18"/>
              </w:rPr>
            </w:pPr>
            <w:r>
              <w:rPr>
                <w:rFonts w:ascii="Calibri" w:hAnsi="Calibri" w:cs="Calibri"/>
                <w:sz w:val="18"/>
              </w:rPr>
              <w:t>4</w:t>
            </w:r>
          </w:p>
        </w:tc>
        <w:tc>
          <w:tcPr>
            <w:tcW w:w="848" w:type="dxa"/>
            <w:vAlign w:val="center"/>
          </w:tcPr>
          <w:p w14:paraId="1A1DDBCA" w14:textId="7E033DE3" w:rsidR="007351BA" w:rsidRPr="00FB4D1D" w:rsidRDefault="007351BA" w:rsidP="003357F2">
            <w:pPr>
              <w:pStyle w:val="NoSpacing"/>
              <w:jc w:val="center"/>
              <w:rPr>
                <w:rFonts w:ascii="Calibri" w:hAnsi="Calibri" w:cs="Calibri"/>
                <w:sz w:val="18"/>
              </w:rPr>
            </w:pPr>
          </w:p>
        </w:tc>
        <w:tc>
          <w:tcPr>
            <w:tcW w:w="2766" w:type="dxa"/>
          </w:tcPr>
          <w:p w14:paraId="0685A0E3" w14:textId="18EDB283" w:rsidR="007351BA" w:rsidRPr="00FB4D1D" w:rsidRDefault="00BE2E56" w:rsidP="00803F03">
            <w:pPr>
              <w:pStyle w:val="NoSpacing"/>
              <w:rPr>
                <w:rFonts w:ascii="Calibri" w:hAnsi="Calibri" w:cs="Calibri"/>
                <w:sz w:val="18"/>
              </w:rPr>
            </w:pPr>
            <w:r w:rsidRPr="00BE2E56">
              <w:rPr>
                <w:rFonts w:ascii="Calibri" w:hAnsi="Calibri" w:cs="Calibri"/>
                <w:i/>
                <w:iCs/>
                <w:sz w:val="18"/>
              </w:rPr>
              <w:t>Background</w:t>
            </w:r>
            <w:r>
              <w:rPr>
                <w:rFonts w:ascii="Calibri" w:hAnsi="Calibri" w:cs="Calibri"/>
                <w:sz w:val="18"/>
              </w:rPr>
              <w:t xml:space="preserve"> - Transportation technologies</w:t>
            </w:r>
            <w:r w:rsidR="00372979">
              <w:rPr>
                <w:rFonts w:ascii="Calibri" w:hAnsi="Calibri" w:cs="Calibri"/>
                <w:sz w:val="18"/>
              </w:rPr>
              <w:t>, fuels, infrastructure</w:t>
            </w:r>
          </w:p>
        </w:tc>
        <w:tc>
          <w:tcPr>
            <w:tcW w:w="6298" w:type="dxa"/>
          </w:tcPr>
          <w:p w14:paraId="4F79E966" w14:textId="5AEC57B8" w:rsidR="007351BA" w:rsidRPr="00FB4D1D" w:rsidRDefault="00155E5E" w:rsidP="00FE726E">
            <w:pPr>
              <w:pStyle w:val="NoSpacing"/>
              <w:rPr>
                <w:rFonts w:ascii="Calibri" w:hAnsi="Calibri" w:cs="Calibri"/>
                <w:sz w:val="18"/>
              </w:rPr>
            </w:pPr>
            <w:r>
              <w:rPr>
                <w:rFonts w:ascii="Calibri" w:hAnsi="Calibri" w:cs="Calibri"/>
                <w:sz w:val="18"/>
              </w:rPr>
              <w:t>Internal combustion engine, biofuels, electric vehicles, hydrogen vehicles; refueling infrastructure</w:t>
            </w:r>
          </w:p>
        </w:tc>
      </w:tr>
      <w:tr w:rsidR="00BE2E56" w:rsidRPr="00FB4D1D" w14:paraId="263511E3" w14:textId="77777777" w:rsidTr="00372979">
        <w:trPr>
          <w:trHeight w:val="260"/>
        </w:trPr>
        <w:tc>
          <w:tcPr>
            <w:tcW w:w="736" w:type="dxa"/>
            <w:vAlign w:val="center"/>
          </w:tcPr>
          <w:p w14:paraId="60D1669F" w14:textId="1939E3EF" w:rsidR="00BE2E56" w:rsidRPr="00FB4D1D" w:rsidRDefault="00BE2E56" w:rsidP="003357F2">
            <w:pPr>
              <w:pStyle w:val="NoSpacing"/>
              <w:jc w:val="center"/>
              <w:rPr>
                <w:rFonts w:ascii="Calibri" w:hAnsi="Calibri" w:cs="Calibri"/>
                <w:sz w:val="18"/>
              </w:rPr>
            </w:pPr>
            <w:r w:rsidRPr="00FB4D1D">
              <w:rPr>
                <w:rFonts w:ascii="Calibri" w:hAnsi="Calibri" w:cs="Calibri"/>
                <w:sz w:val="18"/>
              </w:rPr>
              <w:t>3</w:t>
            </w:r>
          </w:p>
        </w:tc>
        <w:tc>
          <w:tcPr>
            <w:tcW w:w="1083" w:type="dxa"/>
            <w:vAlign w:val="center"/>
          </w:tcPr>
          <w:p w14:paraId="5C5ABA8D" w14:textId="06DBEAA4" w:rsidR="00BE2E56" w:rsidRPr="00FB4D1D" w:rsidRDefault="00BE2E56" w:rsidP="003357F2">
            <w:pPr>
              <w:pStyle w:val="NoSpacing"/>
              <w:jc w:val="center"/>
              <w:rPr>
                <w:rFonts w:ascii="Calibri" w:hAnsi="Calibri" w:cs="Calibri"/>
                <w:sz w:val="18"/>
              </w:rPr>
            </w:pPr>
            <w:r w:rsidRPr="00FB4D1D">
              <w:rPr>
                <w:rFonts w:ascii="Calibri" w:hAnsi="Calibri" w:cs="Calibri"/>
                <w:sz w:val="18"/>
              </w:rPr>
              <w:t>1/21/</w:t>
            </w:r>
            <w:r w:rsidR="00123DFA">
              <w:rPr>
                <w:rFonts w:ascii="Calibri" w:hAnsi="Calibri" w:cs="Calibri"/>
                <w:sz w:val="18"/>
              </w:rPr>
              <w:t>20</w:t>
            </w:r>
          </w:p>
        </w:tc>
        <w:tc>
          <w:tcPr>
            <w:tcW w:w="862" w:type="dxa"/>
            <w:vAlign w:val="center"/>
          </w:tcPr>
          <w:p w14:paraId="1FB3966E" w14:textId="2A0F248C" w:rsidR="00BE2E56" w:rsidRPr="00FB4D1D" w:rsidRDefault="00BE2E56" w:rsidP="003357F2">
            <w:pPr>
              <w:pStyle w:val="NoSpacing"/>
              <w:jc w:val="center"/>
              <w:rPr>
                <w:rFonts w:ascii="Calibri" w:hAnsi="Calibri" w:cs="Calibri"/>
                <w:sz w:val="18"/>
              </w:rPr>
            </w:pPr>
            <w:r>
              <w:rPr>
                <w:rFonts w:ascii="Calibri" w:hAnsi="Calibri" w:cs="Calibri"/>
                <w:sz w:val="18"/>
              </w:rPr>
              <w:t>5</w:t>
            </w:r>
          </w:p>
        </w:tc>
        <w:tc>
          <w:tcPr>
            <w:tcW w:w="848" w:type="dxa"/>
            <w:vAlign w:val="center"/>
          </w:tcPr>
          <w:p w14:paraId="479EC052" w14:textId="6F223FCA" w:rsidR="00BE2E56" w:rsidRPr="00FB4D1D" w:rsidRDefault="00BE2E56" w:rsidP="003357F2">
            <w:pPr>
              <w:pStyle w:val="NoSpacing"/>
              <w:jc w:val="center"/>
              <w:rPr>
                <w:rFonts w:ascii="Calibri" w:hAnsi="Calibri" w:cs="Calibri"/>
                <w:sz w:val="18"/>
              </w:rPr>
            </w:pPr>
          </w:p>
        </w:tc>
        <w:tc>
          <w:tcPr>
            <w:tcW w:w="2766" w:type="dxa"/>
          </w:tcPr>
          <w:p w14:paraId="3044D2C5" w14:textId="5B68538C" w:rsidR="00BE2E56" w:rsidRPr="00FB4D1D" w:rsidRDefault="00BE2E56" w:rsidP="00803F03">
            <w:pPr>
              <w:pStyle w:val="NoSpacing"/>
              <w:rPr>
                <w:rFonts w:ascii="Calibri" w:hAnsi="Calibri" w:cs="Calibri"/>
                <w:sz w:val="18"/>
              </w:rPr>
            </w:pPr>
            <w:r>
              <w:rPr>
                <w:rFonts w:ascii="Calibri" w:hAnsi="Calibri" w:cs="Calibri"/>
                <w:i/>
                <w:iCs/>
                <w:sz w:val="18"/>
              </w:rPr>
              <w:t>Tools</w:t>
            </w:r>
            <w:r>
              <w:rPr>
                <w:rFonts w:ascii="Calibri" w:hAnsi="Calibri" w:cs="Calibri"/>
                <w:sz w:val="18"/>
              </w:rPr>
              <w:t xml:space="preserve"> - </w:t>
            </w:r>
            <w:r w:rsidRPr="00FB4D1D">
              <w:rPr>
                <w:rFonts w:ascii="Calibri" w:hAnsi="Calibri" w:cs="Calibri"/>
                <w:sz w:val="18"/>
              </w:rPr>
              <w:t>Optimization</w:t>
            </w:r>
          </w:p>
        </w:tc>
        <w:tc>
          <w:tcPr>
            <w:tcW w:w="6298" w:type="dxa"/>
          </w:tcPr>
          <w:p w14:paraId="5B56A642" w14:textId="14E262B3" w:rsidR="00BE2E56" w:rsidRPr="00FB4D1D" w:rsidRDefault="00BE2E56" w:rsidP="00FE726E">
            <w:pPr>
              <w:pStyle w:val="NoSpacing"/>
              <w:rPr>
                <w:rFonts w:ascii="Calibri" w:hAnsi="Calibri" w:cs="Calibri"/>
                <w:sz w:val="18"/>
              </w:rPr>
            </w:pPr>
            <w:r w:rsidRPr="00FB4D1D">
              <w:rPr>
                <w:rFonts w:ascii="Calibri" w:hAnsi="Calibri" w:cs="Calibri"/>
                <w:sz w:val="18"/>
              </w:rPr>
              <w:t>Formulation, solving algorithms, optimization in practice</w:t>
            </w:r>
          </w:p>
        </w:tc>
      </w:tr>
      <w:tr w:rsidR="00BE2E56" w:rsidRPr="00FB4D1D" w14:paraId="7C655B52" w14:textId="77777777" w:rsidTr="00372979">
        <w:trPr>
          <w:trHeight w:val="275"/>
        </w:trPr>
        <w:tc>
          <w:tcPr>
            <w:tcW w:w="736" w:type="dxa"/>
            <w:vAlign w:val="center"/>
          </w:tcPr>
          <w:p w14:paraId="5CFBF81F" w14:textId="4C5A122D" w:rsidR="00BE2E56" w:rsidRPr="00FB4D1D" w:rsidRDefault="00BE2E56" w:rsidP="003357F2">
            <w:pPr>
              <w:pStyle w:val="NoSpacing"/>
              <w:jc w:val="center"/>
              <w:rPr>
                <w:rFonts w:ascii="Calibri" w:hAnsi="Calibri" w:cs="Calibri"/>
                <w:sz w:val="18"/>
              </w:rPr>
            </w:pPr>
          </w:p>
        </w:tc>
        <w:tc>
          <w:tcPr>
            <w:tcW w:w="1083" w:type="dxa"/>
            <w:vAlign w:val="center"/>
          </w:tcPr>
          <w:p w14:paraId="496AA21D" w14:textId="040BF879" w:rsidR="00BE2E56" w:rsidRPr="00FB4D1D" w:rsidRDefault="00BE2E56" w:rsidP="003357F2">
            <w:pPr>
              <w:pStyle w:val="NoSpacing"/>
              <w:jc w:val="center"/>
              <w:rPr>
                <w:rFonts w:ascii="Calibri" w:hAnsi="Calibri" w:cs="Calibri"/>
                <w:sz w:val="18"/>
              </w:rPr>
            </w:pPr>
            <w:r w:rsidRPr="00FB4D1D">
              <w:rPr>
                <w:rFonts w:ascii="Calibri" w:hAnsi="Calibri" w:cs="Calibri"/>
                <w:sz w:val="18"/>
              </w:rPr>
              <w:t>1/23/</w:t>
            </w:r>
            <w:r w:rsidR="00123DFA">
              <w:rPr>
                <w:rFonts w:ascii="Calibri" w:hAnsi="Calibri" w:cs="Calibri"/>
                <w:sz w:val="18"/>
              </w:rPr>
              <w:t>20</w:t>
            </w:r>
          </w:p>
        </w:tc>
        <w:tc>
          <w:tcPr>
            <w:tcW w:w="862" w:type="dxa"/>
            <w:vAlign w:val="center"/>
          </w:tcPr>
          <w:p w14:paraId="1ADA1F1C" w14:textId="21F9D585" w:rsidR="00BE2E56" w:rsidRPr="00FB4D1D" w:rsidRDefault="00BE2E56" w:rsidP="003357F2">
            <w:pPr>
              <w:pStyle w:val="NoSpacing"/>
              <w:jc w:val="center"/>
              <w:rPr>
                <w:rFonts w:ascii="Calibri" w:hAnsi="Calibri" w:cs="Calibri"/>
                <w:sz w:val="18"/>
              </w:rPr>
            </w:pPr>
            <w:r>
              <w:rPr>
                <w:rFonts w:ascii="Calibri" w:hAnsi="Calibri" w:cs="Calibri"/>
                <w:sz w:val="18"/>
              </w:rPr>
              <w:t>6</w:t>
            </w:r>
          </w:p>
        </w:tc>
        <w:tc>
          <w:tcPr>
            <w:tcW w:w="848" w:type="dxa"/>
            <w:vAlign w:val="center"/>
          </w:tcPr>
          <w:p w14:paraId="3CE83037" w14:textId="4C7215A6" w:rsidR="00BE2E56" w:rsidRPr="00FB4D1D" w:rsidRDefault="00BE2E56" w:rsidP="003357F2">
            <w:pPr>
              <w:pStyle w:val="NoSpacing"/>
              <w:jc w:val="center"/>
              <w:rPr>
                <w:rFonts w:ascii="Calibri" w:hAnsi="Calibri" w:cs="Calibri"/>
                <w:sz w:val="18"/>
              </w:rPr>
            </w:pPr>
            <w:r w:rsidRPr="00FB4D1D">
              <w:rPr>
                <w:rFonts w:ascii="Calibri" w:hAnsi="Calibri" w:cs="Calibri"/>
                <w:sz w:val="18"/>
              </w:rPr>
              <w:t>HW 1 due</w:t>
            </w:r>
          </w:p>
        </w:tc>
        <w:tc>
          <w:tcPr>
            <w:tcW w:w="2766" w:type="dxa"/>
          </w:tcPr>
          <w:p w14:paraId="328E8CEA" w14:textId="33ABE8FA" w:rsidR="00BE2E56" w:rsidRPr="00FB4D1D" w:rsidRDefault="00BE2E56" w:rsidP="00803F03">
            <w:pPr>
              <w:pStyle w:val="NoSpacing"/>
              <w:rPr>
                <w:rFonts w:ascii="Calibri" w:hAnsi="Calibri" w:cs="Calibri"/>
                <w:sz w:val="18"/>
              </w:rPr>
            </w:pPr>
            <w:r w:rsidRPr="00BE2E56">
              <w:rPr>
                <w:rFonts w:ascii="Calibri" w:hAnsi="Calibri" w:cs="Calibri"/>
                <w:i/>
                <w:iCs/>
                <w:sz w:val="18"/>
              </w:rPr>
              <w:t xml:space="preserve">Tools </w:t>
            </w:r>
            <w:r>
              <w:rPr>
                <w:rFonts w:ascii="Calibri" w:hAnsi="Calibri" w:cs="Calibri"/>
                <w:sz w:val="18"/>
              </w:rPr>
              <w:t xml:space="preserve">- </w:t>
            </w:r>
            <w:r w:rsidRPr="00FB4D1D">
              <w:rPr>
                <w:rFonts w:ascii="Calibri" w:hAnsi="Calibri" w:cs="Calibri"/>
                <w:sz w:val="18"/>
              </w:rPr>
              <w:t xml:space="preserve">Energy </w:t>
            </w:r>
            <w:r>
              <w:rPr>
                <w:rFonts w:ascii="Calibri" w:hAnsi="Calibri" w:cs="Calibri"/>
                <w:sz w:val="18"/>
              </w:rPr>
              <w:t>e</w:t>
            </w:r>
            <w:r w:rsidRPr="00FB4D1D">
              <w:rPr>
                <w:rFonts w:ascii="Calibri" w:hAnsi="Calibri" w:cs="Calibri"/>
                <w:sz w:val="18"/>
              </w:rPr>
              <w:t xml:space="preserve">conomics and </w:t>
            </w:r>
            <w:r>
              <w:rPr>
                <w:rFonts w:ascii="Calibri" w:hAnsi="Calibri" w:cs="Calibri"/>
                <w:sz w:val="18"/>
              </w:rPr>
              <w:t>finance</w:t>
            </w:r>
          </w:p>
        </w:tc>
        <w:tc>
          <w:tcPr>
            <w:tcW w:w="6298" w:type="dxa"/>
          </w:tcPr>
          <w:p w14:paraId="21C0CC2B" w14:textId="696E0A76" w:rsidR="00BE2E56" w:rsidRPr="00FB4D1D" w:rsidRDefault="00BE2E56" w:rsidP="00FE726E">
            <w:pPr>
              <w:pStyle w:val="NoSpacing"/>
              <w:rPr>
                <w:rFonts w:ascii="Calibri" w:hAnsi="Calibri" w:cs="Calibri"/>
                <w:sz w:val="18"/>
              </w:rPr>
            </w:pPr>
            <w:r w:rsidRPr="00FB4D1D">
              <w:rPr>
                <w:rFonts w:ascii="Calibri" w:hAnsi="Calibri" w:cs="Calibri"/>
                <w:sz w:val="18"/>
              </w:rPr>
              <w:t xml:space="preserve">Discounting, inflation, levelized costs, payback, </w:t>
            </w:r>
            <w:r>
              <w:rPr>
                <w:rFonts w:ascii="Calibri" w:hAnsi="Calibri" w:cs="Calibri"/>
                <w:sz w:val="18"/>
              </w:rPr>
              <w:t>cost/benefit, financing</w:t>
            </w:r>
          </w:p>
        </w:tc>
      </w:tr>
      <w:tr w:rsidR="00BE2E56" w:rsidRPr="00FB4D1D" w14:paraId="7A43A69D" w14:textId="77777777" w:rsidTr="00372979">
        <w:trPr>
          <w:trHeight w:val="260"/>
        </w:trPr>
        <w:tc>
          <w:tcPr>
            <w:tcW w:w="736" w:type="dxa"/>
            <w:vAlign w:val="center"/>
          </w:tcPr>
          <w:p w14:paraId="576D407D" w14:textId="227B3549" w:rsidR="00BE2E56" w:rsidRPr="00FB4D1D" w:rsidRDefault="00BE2E56" w:rsidP="003357F2">
            <w:pPr>
              <w:pStyle w:val="NoSpacing"/>
              <w:jc w:val="center"/>
              <w:rPr>
                <w:rFonts w:ascii="Calibri" w:hAnsi="Calibri" w:cs="Calibri"/>
                <w:sz w:val="18"/>
              </w:rPr>
            </w:pPr>
            <w:r w:rsidRPr="00FB4D1D">
              <w:rPr>
                <w:rFonts w:ascii="Calibri" w:hAnsi="Calibri" w:cs="Calibri"/>
                <w:sz w:val="18"/>
              </w:rPr>
              <w:t>4</w:t>
            </w:r>
          </w:p>
        </w:tc>
        <w:tc>
          <w:tcPr>
            <w:tcW w:w="1083" w:type="dxa"/>
            <w:vAlign w:val="center"/>
          </w:tcPr>
          <w:p w14:paraId="154FE43D" w14:textId="7B8B23B4" w:rsidR="00BE2E56" w:rsidRPr="00FB4D1D" w:rsidRDefault="00BE2E56" w:rsidP="003357F2">
            <w:pPr>
              <w:pStyle w:val="NoSpacing"/>
              <w:jc w:val="center"/>
              <w:rPr>
                <w:rFonts w:ascii="Calibri" w:hAnsi="Calibri" w:cs="Calibri"/>
                <w:sz w:val="18"/>
              </w:rPr>
            </w:pPr>
            <w:r w:rsidRPr="00FB4D1D">
              <w:rPr>
                <w:rFonts w:ascii="Calibri" w:hAnsi="Calibri" w:cs="Calibri"/>
                <w:sz w:val="18"/>
              </w:rPr>
              <w:t>1/28/</w:t>
            </w:r>
            <w:r w:rsidR="00123DFA">
              <w:rPr>
                <w:rFonts w:ascii="Calibri" w:hAnsi="Calibri" w:cs="Calibri"/>
                <w:sz w:val="18"/>
              </w:rPr>
              <w:t>20</w:t>
            </w:r>
          </w:p>
        </w:tc>
        <w:tc>
          <w:tcPr>
            <w:tcW w:w="862" w:type="dxa"/>
            <w:vAlign w:val="center"/>
          </w:tcPr>
          <w:p w14:paraId="34F3B00F" w14:textId="59FB8468" w:rsidR="00BE2E56" w:rsidRPr="00FB4D1D" w:rsidRDefault="00BE2E56" w:rsidP="003357F2">
            <w:pPr>
              <w:pStyle w:val="NoSpacing"/>
              <w:jc w:val="center"/>
              <w:rPr>
                <w:rFonts w:ascii="Calibri" w:hAnsi="Calibri" w:cs="Calibri"/>
                <w:sz w:val="18"/>
              </w:rPr>
            </w:pPr>
            <w:r>
              <w:rPr>
                <w:rFonts w:ascii="Calibri" w:hAnsi="Calibri" w:cs="Calibri"/>
                <w:sz w:val="18"/>
              </w:rPr>
              <w:t>7</w:t>
            </w:r>
          </w:p>
        </w:tc>
        <w:tc>
          <w:tcPr>
            <w:tcW w:w="848" w:type="dxa"/>
            <w:vAlign w:val="center"/>
          </w:tcPr>
          <w:p w14:paraId="03B5F643" w14:textId="4FB570A6" w:rsidR="00BE2E56" w:rsidRPr="00FB4D1D" w:rsidRDefault="00BE2E56" w:rsidP="003357F2">
            <w:pPr>
              <w:pStyle w:val="NoSpacing"/>
              <w:jc w:val="center"/>
              <w:rPr>
                <w:rFonts w:ascii="Calibri" w:hAnsi="Calibri" w:cs="Calibri"/>
                <w:sz w:val="18"/>
              </w:rPr>
            </w:pPr>
            <w:r w:rsidRPr="00FB4D1D">
              <w:rPr>
                <w:rFonts w:ascii="Calibri" w:hAnsi="Calibri" w:cs="Calibri"/>
                <w:sz w:val="18"/>
              </w:rPr>
              <w:t>HW 2 assigned</w:t>
            </w:r>
          </w:p>
        </w:tc>
        <w:tc>
          <w:tcPr>
            <w:tcW w:w="2766" w:type="dxa"/>
          </w:tcPr>
          <w:p w14:paraId="76B50E67" w14:textId="72A6F712" w:rsidR="00BE2E56" w:rsidRPr="00FB4D1D" w:rsidRDefault="00BE2E56" w:rsidP="00803F03">
            <w:pPr>
              <w:pStyle w:val="NoSpacing"/>
              <w:rPr>
                <w:rFonts w:ascii="Calibri" w:hAnsi="Calibri" w:cs="Calibri"/>
                <w:sz w:val="18"/>
              </w:rPr>
            </w:pPr>
            <w:r>
              <w:rPr>
                <w:rFonts w:ascii="Calibri" w:hAnsi="Calibri" w:cs="Calibri"/>
                <w:i/>
                <w:iCs/>
                <w:sz w:val="18"/>
              </w:rPr>
              <w:t>Tools</w:t>
            </w:r>
            <w:r>
              <w:rPr>
                <w:rFonts w:ascii="Calibri" w:hAnsi="Calibri" w:cs="Calibri"/>
                <w:sz w:val="18"/>
              </w:rPr>
              <w:t xml:space="preserve"> - Decision making</w:t>
            </w:r>
          </w:p>
        </w:tc>
        <w:tc>
          <w:tcPr>
            <w:tcW w:w="6298" w:type="dxa"/>
          </w:tcPr>
          <w:p w14:paraId="1AF669C0" w14:textId="7A539B1C" w:rsidR="00BE2E56" w:rsidRPr="00FB4D1D" w:rsidRDefault="00BE2E56" w:rsidP="00FE726E">
            <w:pPr>
              <w:pStyle w:val="NoSpacing"/>
              <w:rPr>
                <w:rFonts w:ascii="Calibri" w:hAnsi="Calibri" w:cs="Calibri"/>
                <w:sz w:val="18"/>
              </w:rPr>
            </w:pPr>
            <w:r>
              <w:rPr>
                <w:rFonts w:ascii="Calibri" w:hAnsi="Calibri" w:cs="Calibri"/>
                <w:sz w:val="18"/>
              </w:rPr>
              <w:t>Fundamental objective hierarchy, decision trees, risk analysis</w:t>
            </w:r>
          </w:p>
        </w:tc>
      </w:tr>
      <w:tr w:rsidR="00BE2E56" w:rsidRPr="00FB4D1D" w14:paraId="7A04BCFD" w14:textId="77777777" w:rsidTr="00372979">
        <w:trPr>
          <w:trHeight w:val="275"/>
        </w:trPr>
        <w:tc>
          <w:tcPr>
            <w:tcW w:w="736" w:type="dxa"/>
            <w:vAlign w:val="center"/>
          </w:tcPr>
          <w:p w14:paraId="0A88C8B9" w14:textId="36782CE7" w:rsidR="00BE2E56" w:rsidRPr="00FB4D1D" w:rsidRDefault="00BE2E56" w:rsidP="003357F2">
            <w:pPr>
              <w:pStyle w:val="NoSpacing"/>
              <w:jc w:val="center"/>
              <w:rPr>
                <w:rFonts w:ascii="Calibri" w:hAnsi="Calibri" w:cs="Calibri"/>
                <w:sz w:val="18"/>
              </w:rPr>
            </w:pPr>
          </w:p>
        </w:tc>
        <w:tc>
          <w:tcPr>
            <w:tcW w:w="1083" w:type="dxa"/>
            <w:vAlign w:val="center"/>
          </w:tcPr>
          <w:p w14:paraId="3C891CA0" w14:textId="5120D3A1" w:rsidR="00BE2E56" w:rsidRPr="00FB4D1D" w:rsidRDefault="00BE2E56" w:rsidP="003357F2">
            <w:pPr>
              <w:pStyle w:val="NoSpacing"/>
              <w:jc w:val="center"/>
              <w:rPr>
                <w:rFonts w:ascii="Calibri" w:hAnsi="Calibri" w:cs="Calibri"/>
                <w:sz w:val="18"/>
              </w:rPr>
            </w:pPr>
            <w:r w:rsidRPr="00FB4D1D">
              <w:rPr>
                <w:rFonts w:ascii="Calibri" w:hAnsi="Calibri" w:cs="Calibri"/>
                <w:sz w:val="18"/>
              </w:rPr>
              <w:t>1/3</w:t>
            </w:r>
            <w:r>
              <w:rPr>
                <w:rFonts w:ascii="Calibri" w:hAnsi="Calibri" w:cs="Calibri"/>
                <w:sz w:val="18"/>
              </w:rPr>
              <w:t>1</w:t>
            </w:r>
            <w:r w:rsidRPr="00FB4D1D">
              <w:rPr>
                <w:rFonts w:ascii="Calibri" w:hAnsi="Calibri" w:cs="Calibri"/>
                <w:sz w:val="18"/>
              </w:rPr>
              <w:t>/</w:t>
            </w:r>
            <w:r w:rsidR="00123DFA">
              <w:rPr>
                <w:rFonts w:ascii="Calibri" w:hAnsi="Calibri" w:cs="Calibri"/>
                <w:sz w:val="18"/>
              </w:rPr>
              <w:t>20</w:t>
            </w:r>
          </w:p>
        </w:tc>
        <w:tc>
          <w:tcPr>
            <w:tcW w:w="862" w:type="dxa"/>
            <w:vAlign w:val="center"/>
          </w:tcPr>
          <w:p w14:paraId="731C0189" w14:textId="0103EF60" w:rsidR="00BE2E56" w:rsidRPr="00FB4D1D" w:rsidRDefault="00BE2E56" w:rsidP="003357F2">
            <w:pPr>
              <w:pStyle w:val="NoSpacing"/>
              <w:jc w:val="center"/>
              <w:rPr>
                <w:rFonts w:ascii="Calibri" w:hAnsi="Calibri" w:cs="Calibri"/>
                <w:sz w:val="18"/>
              </w:rPr>
            </w:pPr>
            <w:r>
              <w:rPr>
                <w:rFonts w:ascii="Calibri" w:hAnsi="Calibri" w:cs="Calibri"/>
                <w:sz w:val="18"/>
              </w:rPr>
              <w:t>8</w:t>
            </w:r>
          </w:p>
        </w:tc>
        <w:tc>
          <w:tcPr>
            <w:tcW w:w="848" w:type="dxa"/>
            <w:vAlign w:val="center"/>
          </w:tcPr>
          <w:p w14:paraId="1473D5B1" w14:textId="03604983" w:rsidR="00BE2E56" w:rsidRPr="00FB4D1D" w:rsidRDefault="00BE2E56" w:rsidP="003357F2">
            <w:pPr>
              <w:pStyle w:val="NoSpacing"/>
              <w:jc w:val="center"/>
              <w:rPr>
                <w:rFonts w:ascii="Calibri" w:hAnsi="Calibri" w:cs="Calibri"/>
                <w:sz w:val="18"/>
              </w:rPr>
            </w:pPr>
          </w:p>
        </w:tc>
        <w:tc>
          <w:tcPr>
            <w:tcW w:w="2766" w:type="dxa"/>
          </w:tcPr>
          <w:p w14:paraId="3AD99096" w14:textId="2AE126FC" w:rsidR="00BE2E56" w:rsidRPr="00FB4D1D" w:rsidRDefault="00BE2E56" w:rsidP="00803F03">
            <w:pPr>
              <w:pStyle w:val="NoSpacing"/>
              <w:rPr>
                <w:rFonts w:ascii="Calibri" w:hAnsi="Calibri" w:cs="Calibri"/>
                <w:sz w:val="18"/>
              </w:rPr>
            </w:pPr>
            <w:r>
              <w:rPr>
                <w:rFonts w:ascii="Calibri" w:hAnsi="Calibri" w:cs="Calibri"/>
                <w:i/>
                <w:iCs/>
                <w:sz w:val="18"/>
              </w:rPr>
              <w:t>Tools</w:t>
            </w:r>
            <w:r>
              <w:rPr>
                <w:rFonts w:ascii="Calibri" w:hAnsi="Calibri" w:cs="Calibri"/>
                <w:sz w:val="18"/>
              </w:rPr>
              <w:t xml:space="preserve"> - Sensitivity and uncertainty analysis</w:t>
            </w:r>
          </w:p>
        </w:tc>
        <w:tc>
          <w:tcPr>
            <w:tcW w:w="6298" w:type="dxa"/>
          </w:tcPr>
          <w:p w14:paraId="478CA78E" w14:textId="322DB8EF" w:rsidR="00BE2E56" w:rsidRPr="00FB4D1D" w:rsidRDefault="00BE2E56" w:rsidP="00FE726E">
            <w:pPr>
              <w:pStyle w:val="NoSpacing"/>
              <w:rPr>
                <w:rFonts w:ascii="Calibri" w:hAnsi="Calibri" w:cs="Calibri"/>
                <w:sz w:val="18"/>
              </w:rPr>
            </w:pPr>
            <w:r>
              <w:rPr>
                <w:rFonts w:ascii="Calibri" w:hAnsi="Calibri" w:cs="Calibri"/>
                <w:sz w:val="18"/>
              </w:rPr>
              <w:t>Sensitivity analysis: tornado diagrams, two</w:t>
            </w:r>
            <w:r w:rsidR="00FE726E">
              <w:rPr>
                <w:rFonts w:ascii="Calibri" w:hAnsi="Calibri" w:cs="Calibri"/>
                <w:sz w:val="18"/>
              </w:rPr>
              <w:t>-</w:t>
            </w:r>
            <w:r>
              <w:rPr>
                <w:rFonts w:ascii="Calibri" w:hAnsi="Calibri" w:cs="Calibri"/>
                <w:sz w:val="18"/>
              </w:rPr>
              <w:t>way sensitivity.  Monte Carlo simulation and stochastic dominance.</w:t>
            </w:r>
          </w:p>
        </w:tc>
      </w:tr>
      <w:tr w:rsidR="00BE2E56" w:rsidRPr="00FB4D1D" w14:paraId="1C4D6F31" w14:textId="77777777" w:rsidTr="00372979">
        <w:trPr>
          <w:trHeight w:val="275"/>
        </w:trPr>
        <w:tc>
          <w:tcPr>
            <w:tcW w:w="736" w:type="dxa"/>
            <w:vAlign w:val="center"/>
          </w:tcPr>
          <w:p w14:paraId="22D31DEA" w14:textId="37A63884" w:rsidR="00BE2E56" w:rsidRPr="00FB4D1D" w:rsidRDefault="00BE2E56" w:rsidP="003357F2">
            <w:pPr>
              <w:pStyle w:val="NoSpacing"/>
              <w:jc w:val="center"/>
              <w:rPr>
                <w:rFonts w:ascii="Calibri" w:hAnsi="Calibri" w:cs="Calibri"/>
                <w:sz w:val="18"/>
              </w:rPr>
            </w:pPr>
            <w:r w:rsidRPr="00FB4D1D">
              <w:rPr>
                <w:rFonts w:ascii="Calibri" w:hAnsi="Calibri" w:cs="Calibri"/>
                <w:sz w:val="18"/>
              </w:rPr>
              <w:t>5</w:t>
            </w:r>
          </w:p>
        </w:tc>
        <w:tc>
          <w:tcPr>
            <w:tcW w:w="1083" w:type="dxa"/>
            <w:vAlign w:val="center"/>
          </w:tcPr>
          <w:p w14:paraId="182F51FB" w14:textId="1692B599" w:rsidR="00BE2E56" w:rsidRPr="00FB4D1D" w:rsidRDefault="00BE2E56" w:rsidP="003357F2">
            <w:pPr>
              <w:pStyle w:val="NoSpacing"/>
              <w:jc w:val="center"/>
              <w:rPr>
                <w:rFonts w:ascii="Calibri" w:hAnsi="Calibri" w:cs="Calibri"/>
                <w:sz w:val="18"/>
              </w:rPr>
            </w:pPr>
            <w:r w:rsidRPr="00FB4D1D">
              <w:rPr>
                <w:rFonts w:ascii="Calibri" w:hAnsi="Calibri" w:cs="Calibri"/>
                <w:sz w:val="18"/>
              </w:rPr>
              <w:t>2/4/</w:t>
            </w:r>
            <w:r w:rsidR="00123DFA">
              <w:rPr>
                <w:rFonts w:ascii="Calibri" w:hAnsi="Calibri" w:cs="Calibri"/>
                <w:sz w:val="18"/>
              </w:rPr>
              <w:t>20</w:t>
            </w:r>
          </w:p>
        </w:tc>
        <w:tc>
          <w:tcPr>
            <w:tcW w:w="862" w:type="dxa"/>
            <w:vAlign w:val="center"/>
          </w:tcPr>
          <w:p w14:paraId="6A68D7F5" w14:textId="7E8B0A2F" w:rsidR="00BE2E56" w:rsidRPr="00FB4D1D" w:rsidRDefault="00BE2E56" w:rsidP="003357F2">
            <w:pPr>
              <w:pStyle w:val="NoSpacing"/>
              <w:jc w:val="center"/>
              <w:rPr>
                <w:rFonts w:ascii="Calibri" w:hAnsi="Calibri" w:cs="Calibri"/>
                <w:sz w:val="18"/>
              </w:rPr>
            </w:pPr>
            <w:r>
              <w:rPr>
                <w:rFonts w:ascii="Calibri" w:hAnsi="Calibri" w:cs="Calibri"/>
                <w:sz w:val="18"/>
              </w:rPr>
              <w:t>9</w:t>
            </w:r>
          </w:p>
        </w:tc>
        <w:tc>
          <w:tcPr>
            <w:tcW w:w="848" w:type="dxa"/>
            <w:vAlign w:val="center"/>
          </w:tcPr>
          <w:p w14:paraId="5331C0AC" w14:textId="2C6FF947" w:rsidR="00BE2E56" w:rsidRPr="00FB4D1D" w:rsidRDefault="00BE2E56" w:rsidP="003357F2">
            <w:pPr>
              <w:pStyle w:val="NoSpacing"/>
              <w:jc w:val="center"/>
              <w:rPr>
                <w:rFonts w:ascii="Calibri" w:hAnsi="Calibri" w:cs="Calibri"/>
                <w:sz w:val="18"/>
              </w:rPr>
            </w:pPr>
          </w:p>
        </w:tc>
        <w:tc>
          <w:tcPr>
            <w:tcW w:w="2766" w:type="dxa"/>
          </w:tcPr>
          <w:p w14:paraId="36B96B30" w14:textId="194C2165" w:rsidR="00BE2E56" w:rsidRPr="00FB4D1D" w:rsidRDefault="00BE2E56" w:rsidP="00803F03">
            <w:pPr>
              <w:pStyle w:val="NoSpacing"/>
              <w:rPr>
                <w:rFonts w:ascii="Calibri" w:hAnsi="Calibri" w:cs="Calibri"/>
                <w:sz w:val="18"/>
              </w:rPr>
            </w:pPr>
            <w:r>
              <w:rPr>
                <w:rFonts w:ascii="Calibri" w:hAnsi="Calibri" w:cs="Calibri"/>
                <w:i/>
                <w:iCs/>
                <w:sz w:val="18"/>
              </w:rPr>
              <w:t>Tools</w:t>
            </w:r>
            <w:r>
              <w:rPr>
                <w:rFonts w:ascii="Calibri" w:hAnsi="Calibri" w:cs="Calibri"/>
                <w:sz w:val="18"/>
              </w:rPr>
              <w:t xml:space="preserve"> - Forecasting and technology diffusion</w:t>
            </w:r>
          </w:p>
        </w:tc>
        <w:tc>
          <w:tcPr>
            <w:tcW w:w="6298" w:type="dxa"/>
          </w:tcPr>
          <w:p w14:paraId="0251EF13" w14:textId="5AE776E0" w:rsidR="00BE2E56" w:rsidRPr="00FB4D1D" w:rsidRDefault="00BE2E56" w:rsidP="00FE726E">
            <w:pPr>
              <w:pStyle w:val="NoSpacing"/>
              <w:rPr>
                <w:rFonts w:ascii="Calibri" w:hAnsi="Calibri" w:cs="Calibri"/>
                <w:sz w:val="18"/>
              </w:rPr>
            </w:pPr>
            <w:r>
              <w:rPr>
                <w:rFonts w:ascii="Calibri" w:hAnsi="Calibri" w:cs="Calibri"/>
                <w:sz w:val="18"/>
              </w:rPr>
              <w:t>Forecasting: regressions/econometrics, diffusion of innovation, sigmoidal adoption curves</w:t>
            </w:r>
            <w:r w:rsidR="00E57174">
              <w:rPr>
                <w:rFonts w:ascii="Calibri" w:hAnsi="Calibri" w:cs="Calibri"/>
                <w:sz w:val="18"/>
              </w:rPr>
              <w:t xml:space="preserve">, </w:t>
            </w:r>
            <w:r>
              <w:rPr>
                <w:rFonts w:ascii="Calibri" w:hAnsi="Calibri" w:cs="Calibri"/>
                <w:sz w:val="18"/>
              </w:rPr>
              <w:t>choice models</w:t>
            </w:r>
            <w:r w:rsidR="00E57174">
              <w:rPr>
                <w:rFonts w:ascii="Calibri" w:hAnsi="Calibri" w:cs="Calibri"/>
                <w:sz w:val="18"/>
              </w:rPr>
              <w:t>, economy of scale</w:t>
            </w:r>
          </w:p>
        </w:tc>
      </w:tr>
      <w:tr w:rsidR="00BE2E56" w:rsidRPr="00FB4D1D" w14:paraId="76C5B27D" w14:textId="77777777" w:rsidTr="00372979">
        <w:trPr>
          <w:trHeight w:val="260"/>
        </w:trPr>
        <w:tc>
          <w:tcPr>
            <w:tcW w:w="736" w:type="dxa"/>
            <w:vAlign w:val="center"/>
          </w:tcPr>
          <w:p w14:paraId="61AF629F" w14:textId="3B5F6A9E" w:rsidR="00BE2E56" w:rsidRPr="00FB4D1D" w:rsidRDefault="00BE2E56" w:rsidP="003357F2">
            <w:pPr>
              <w:pStyle w:val="NoSpacing"/>
              <w:jc w:val="center"/>
              <w:rPr>
                <w:rFonts w:ascii="Calibri" w:hAnsi="Calibri" w:cs="Calibri"/>
                <w:sz w:val="18"/>
              </w:rPr>
            </w:pPr>
          </w:p>
        </w:tc>
        <w:tc>
          <w:tcPr>
            <w:tcW w:w="1083" w:type="dxa"/>
            <w:vAlign w:val="center"/>
          </w:tcPr>
          <w:p w14:paraId="20676AF8" w14:textId="4602CDBF" w:rsidR="00BE2E56" w:rsidRPr="00FB4D1D" w:rsidRDefault="00BE2E56" w:rsidP="003357F2">
            <w:pPr>
              <w:pStyle w:val="NoSpacing"/>
              <w:jc w:val="center"/>
              <w:rPr>
                <w:rFonts w:ascii="Calibri" w:hAnsi="Calibri" w:cs="Calibri"/>
                <w:sz w:val="18"/>
              </w:rPr>
            </w:pPr>
            <w:r w:rsidRPr="00FB4D1D">
              <w:rPr>
                <w:rFonts w:ascii="Calibri" w:hAnsi="Calibri" w:cs="Calibri"/>
                <w:sz w:val="18"/>
              </w:rPr>
              <w:t>2/6/</w:t>
            </w:r>
            <w:r w:rsidR="00123DFA">
              <w:rPr>
                <w:rFonts w:ascii="Calibri" w:hAnsi="Calibri" w:cs="Calibri"/>
                <w:sz w:val="18"/>
              </w:rPr>
              <w:t>20</w:t>
            </w:r>
          </w:p>
        </w:tc>
        <w:tc>
          <w:tcPr>
            <w:tcW w:w="862" w:type="dxa"/>
            <w:vAlign w:val="center"/>
          </w:tcPr>
          <w:p w14:paraId="3A7F7393" w14:textId="4BADB086" w:rsidR="00BE2E56" w:rsidRPr="00FB4D1D" w:rsidRDefault="00BE2E56" w:rsidP="003357F2">
            <w:pPr>
              <w:pStyle w:val="NoSpacing"/>
              <w:jc w:val="center"/>
              <w:rPr>
                <w:rFonts w:ascii="Calibri" w:hAnsi="Calibri" w:cs="Calibri"/>
                <w:sz w:val="18"/>
              </w:rPr>
            </w:pPr>
            <w:r>
              <w:rPr>
                <w:rFonts w:ascii="Calibri" w:hAnsi="Calibri" w:cs="Calibri"/>
                <w:sz w:val="18"/>
              </w:rPr>
              <w:t>10</w:t>
            </w:r>
          </w:p>
        </w:tc>
        <w:tc>
          <w:tcPr>
            <w:tcW w:w="848" w:type="dxa"/>
            <w:vAlign w:val="center"/>
          </w:tcPr>
          <w:p w14:paraId="4681B32E" w14:textId="4265E045" w:rsidR="00BE2E56" w:rsidRPr="00FB4D1D" w:rsidRDefault="002302EB" w:rsidP="003357F2">
            <w:pPr>
              <w:pStyle w:val="NoSpacing"/>
              <w:jc w:val="center"/>
              <w:rPr>
                <w:rFonts w:ascii="Calibri" w:hAnsi="Calibri" w:cs="Calibri"/>
                <w:sz w:val="18"/>
              </w:rPr>
            </w:pPr>
            <w:r w:rsidRPr="00FB4D1D">
              <w:rPr>
                <w:rFonts w:ascii="Calibri" w:hAnsi="Calibri" w:cs="Calibri"/>
                <w:sz w:val="18"/>
              </w:rPr>
              <w:t>HW 2 due</w:t>
            </w:r>
          </w:p>
        </w:tc>
        <w:tc>
          <w:tcPr>
            <w:tcW w:w="2766" w:type="dxa"/>
          </w:tcPr>
          <w:p w14:paraId="78C3D150" w14:textId="5885F264" w:rsidR="00BE2E56" w:rsidRPr="00FB4D1D" w:rsidRDefault="00BE2E56" w:rsidP="00803F03">
            <w:pPr>
              <w:pStyle w:val="NoSpacing"/>
              <w:rPr>
                <w:rFonts w:ascii="Calibri" w:hAnsi="Calibri" w:cs="Calibri"/>
                <w:sz w:val="18"/>
              </w:rPr>
            </w:pPr>
            <w:r w:rsidRPr="00BE2E56">
              <w:rPr>
                <w:rFonts w:ascii="Calibri" w:hAnsi="Calibri" w:cs="Calibri"/>
                <w:i/>
                <w:iCs/>
                <w:sz w:val="18"/>
              </w:rPr>
              <w:t>Models</w:t>
            </w:r>
            <w:r>
              <w:rPr>
                <w:rFonts w:ascii="Calibri" w:hAnsi="Calibri" w:cs="Calibri"/>
                <w:sz w:val="18"/>
              </w:rPr>
              <w:t xml:space="preserve"> - </w:t>
            </w:r>
            <w:r w:rsidRPr="00FB4D1D">
              <w:rPr>
                <w:rFonts w:ascii="Calibri" w:hAnsi="Calibri" w:cs="Calibri"/>
                <w:sz w:val="18"/>
              </w:rPr>
              <w:t>Energy consumption</w:t>
            </w:r>
            <w:r w:rsidR="002302EB">
              <w:rPr>
                <w:rFonts w:ascii="Calibri" w:hAnsi="Calibri" w:cs="Calibri"/>
                <w:sz w:val="18"/>
              </w:rPr>
              <w:t xml:space="preserve"> modeling</w:t>
            </w:r>
          </w:p>
        </w:tc>
        <w:tc>
          <w:tcPr>
            <w:tcW w:w="6298" w:type="dxa"/>
          </w:tcPr>
          <w:p w14:paraId="0B41CF98" w14:textId="236F3487" w:rsidR="00BE2E56" w:rsidRPr="00FB4D1D" w:rsidRDefault="00BE2E56" w:rsidP="00FE726E">
            <w:pPr>
              <w:pStyle w:val="NoSpacing"/>
              <w:rPr>
                <w:rFonts w:ascii="Calibri" w:hAnsi="Calibri" w:cs="Calibri"/>
                <w:sz w:val="18"/>
              </w:rPr>
            </w:pPr>
            <w:r>
              <w:rPr>
                <w:rFonts w:ascii="Calibri" w:hAnsi="Calibri" w:cs="Calibri"/>
                <w:sz w:val="18"/>
              </w:rPr>
              <w:t>Simple modeling: IPAT, Kaya equation</w:t>
            </w:r>
          </w:p>
        </w:tc>
      </w:tr>
      <w:tr w:rsidR="00BE2E56" w:rsidRPr="00FB4D1D" w14:paraId="36BF85CA" w14:textId="77777777" w:rsidTr="00372979">
        <w:trPr>
          <w:trHeight w:val="275"/>
        </w:trPr>
        <w:tc>
          <w:tcPr>
            <w:tcW w:w="736" w:type="dxa"/>
            <w:vAlign w:val="center"/>
          </w:tcPr>
          <w:p w14:paraId="195D4F10" w14:textId="2D7DA1DB" w:rsidR="00BE2E56" w:rsidRPr="00FB4D1D" w:rsidRDefault="00BE2E56" w:rsidP="003357F2">
            <w:pPr>
              <w:pStyle w:val="NoSpacing"/>
              <w:jc w:val="center"/>
              <w:rPr>
                <w:rFonts w:ascii="Calibri" w:hAnsi="Calibri" w:cs="Calibri"/>
                <w:sz w:val="18"/>
              </w:rPr>
            </w:pPr>
            <w:r w:rsidRPr="00FB4D1D">
              <w:rPr>
                <w:rFonts w:ascii="Calibri" w:hAnsi="Calibri" w:cs="Calibri"/>
                <w:sz w:val="18"/>
              </w:rPr>
              <w:t>6</w:t>
            </w:r>
          </w:p>
        </w:tc>
        <w:tc>
          <w:tcPr>
            <w:tcW w:w="1083" w:type="dxa"/>
            <w:vAlign w:val="center"/>
          </w:tcPr>
          <w:p w14:paraId="2BAED0C9" w14:textId="3543FE58" w:rsidR="00BE2E56" w:rsidRPr="00FB4D1D" w:rsidRDefault="00BE2E56" w:rsidP="003357F2">
            <w:pPr>
              <w:pStyle w:val="NoSpacing"/>
              <w:jc w:val="center"/>
              <w:rPr>
                <w:rFonts w:ascii="Calibri" w:hAnsi="Calibri" w:cs="Calibri"/>
                <w:sz w:val="18"/>
              </w:rPr>
            </w:pPr>
            <w:r w:rsidRPr="00FB4D1D">
              <w:rPr>
                <w:rFonts w:ascii="Calibri" w:hAnsi="Calibri" w:cs="Calibri"/>
                <w:sz w:val="18"/>
              </w:rPr>
              <w:t>2/11/</w:t>
            </w:r>
            <w:r w:rsidR="00123DFA">
              <w:rPr>
                <w:rFonts w:ascii="Calibri" w:hAnsi="Calibri" w:cs="Calibri"/>
                <w:sz w:val="18"/>
              </w:rPr>
              <w:t>20</w:t>
            </w:r>
          </w:p>
        </w:tc>
        <w:tc>
          <w:tcPr>
            <w:tcW w:w="862" w:type="dxa"/>
            <w:vAlign w:val="center"/>
          </w:tcPr>
          <w:p w14:paraId="6C8C7CCB" w14:textId="248BC9D1" w:rsidR="00BE2E56" w:rsidRPr="00FB4D1D" w:rsidRDefault="00BE2E56" w:rsidP="003357F2">
            <w:pPr>
              <w:pStyle w:val="NoSpacing"/>
              <w:jc w:val="center"/>
              <w:rPr>
                <w:rFonts w:ascii="Calibri" w:hAnsi="Calibri" w:cs="Calibri"/>
                <w:sz w:val="18"/>
              </w:rPr>
            </w:pPr>
            <w:r w:rsidRPr="00FB4D1D">
              <w:rPr>
                <w:rFonts w:ascii="Calibri" w:hAnsi="Calibri" w:cs="Calibri"/>
                <w:sz w:val="18"/>
              </w:rPr>
              <w:t>11</w:t>
            </w:r>
          </w:p>
        </w:tc>
        <w:tc>
          <w:tcPr>
            <w:tcW w:w="848" w:type="dxa"/>
            <w:vAlign w:val="center"/>
          </w:tcPr>
          <w:p w14:paraId="649C666A" w14:textId="3073486F" w:rsidR="00BE2E56" w:rsidRPr="00FB4D1D" w:rsidRDefault="002302EB" w:rsidP="003357F2">
            <w:pPr>
              <w:pStyle w:val="NoSpacing"/>
              <w:jc w:val="center"/>
              <w:rPr>
                <w:rFonts w:ascii="Calibri" w:hAnsi="Calibri" w:cs="Calibri"/>
                <w:sz w:val="18"/>
              </w:rPr>
            </w:pPr>
            <w:r w:rsidRPr="00FB4D1D">
              <w:rPr>
                <w:rFonts w:ascii="Calibri" w:hAnsi="Calibri" w:cs="Calibri"/>
                <w:sz w:val="18"/>
              </w:rPr>
              <w:t xml:space="preserve">HW </w:t>
            </w:r>
            <w:r>
              <w:rPr>
                <w:rFonts w:ascii="Calibri" w:hAnsi="Calibri" w:cs="Calibri"/>
                <w:sz w:val="18"/>
              </w:rPr>
              <w:t xml:space="preserve">3 </w:t>
            </w:r>
            <w:r w:rsidRPr="00FB4D1D">
              <w:rPr>
                <w:rFonts w:ascii="Calibri" w:hAnsi="Calibri" w:cs="Calibri"/>
                <w:sz w:val="18"/>
              </w:rPr>
              <w:t>assigned</w:t>
            </w:r>
          </w:p>
        </w:tc>
        <w:tc>
          <w:tcPr>
            <w:tcW w:w="2766" w:type="dxa"/>
          </w:tcPr>
          <w:p w14:paraId="5F11D549" w14:textId="7B1FA353" w:rsidR="00BE2E56" w:rsidRPr="00BE2E56" w:rsidRDefault="00BE2E56" w:rsidP="00803F03">
            <w:pPr>
              <w:pStyle w:val="NoSpacing"/>
              <w:rPr>
                <w:rFonts w:ascii="Calibri" w:hAnsi="Calibri" w:cs="Calibri"/>
                <w:sz w:val="18"/>
              </w:rPr>
            </w:pPr>
            <w:r>
              <w:rPr>
                <w:rFonts w:ascii="Calibri" w:hAnsi="Calibri" w:cs="Calibri"/>
                <w:i/>
                <w:iCs/>
                <w:sz w:val="18"/>
              </w:rPr>
              <w:t>Models</w:t>
            </w:r>
            <w:r>
              <w:rPr>
                <w:rFonts w:ascii="Calibri" w:hAnsi="Calibri" w:cs="Calibri"/>
                <w:sz w:val="18"/>
              </w:rPr>
              <w:t xml:space="preserve"> - </w:t>
            </w:r>
            <w:r w:rsidR="002302EB">
              <w:rPr>
                <w:rFonts w:ascii="Calibri" w:hAnsi="Calibri" w:cs="Calibri"/>
                <w:sz w:val="18"/>
              </w:rPr>
              <w:t>Fuel and energy supply infrastructure modeling</w:t>
            </w:r>
          </w:p>
        </w:tc>
        <w:tc>
          <w:tcPr>
            <w:tcW w:w="6298" w:type="dxa"/>
          </w:tcPr>
          <w:p w14:paraId="4A30371F" w14:textId="14C79131" w:rsidR="00BE2E56" w:rsidRPr="00FB4D1D" w:rsidRDefault="00B8083E" w:rsidP="00FE726E">
            <w:pPr>
              <w:pStyle w:val="NoSpacing"/>
              <w:rPr>
                <w:rFonts w:ascii="Calibri" w:hAnsi="Calibri" w:cs="Calibri"/>
                <w:sz w:val="18"/>
              </w:rPr>
            </w:pPr>
            <w:r>
              <w:rPr>
                <w:rFonts w:ascii="Calibri" w:hAnsi="Calibri" w:cs="Calibri"/>
                <w:sz w:val="18"/>
              </w:rPr>
              <w:t>Production cost, station costs, inconvenience costs, fueling pathways</w:t>
            </w:r>
          </w:p>
        </w:tc>
      </w:tr>
      <w:tr w:rsidR="00BE2E56" w:rsidRPr="00FB4D1D" w14:paraId="6CCDBF1D" w14:textId="77777777" w:rsidTr="00372979">
        <w:trPr>
          <w:trHeight w:val="260"/>
        </w:trPr>
        <w:tc>
          <w:tcPr>
            <w:tcW w:w="736" w:type="dxa"/>
            <w:vAlign w:val="center"/>
          </w:tcPr>
          <w:p w14:paraId="6C7C74F1" w14:textId="5689FAED" w:rsidR="00BE2E56" w:rsidRPr="00FB4D1D" w:rsidRDefault="00BE2E56" w:rsidP="003357F2">
            <w:pPr>
              <w:pStyle w:val="NoSpacing"/>
              <w:jc w:val="center"/>
              <w:rPr>
                <w:rFonts w:ascii="Calibri" w:hAnsi="Calibri" w:cs="Calibri"/>
                <w:sz w:val="18"/>
              </w:rPr>
            </w:pPr>
          </w:p>
        </w:tc>
        <w:tc>
          <w:tcPr>
            <w:tcW w:w="1083" w:type="dxa"/>
            <w:vAlign w:val="center"/>
          </w:tcPr>
          <w:p w14:paraId="7D9F243A" w14:textId="1D43230D" w:rsidR="00BE2E56" w:rsidRPr="00FB4D1D" w:rsidRDefault="00BE2E56" w:rsidP="003357F2">
            <w:pPr>
              <w:pStyle w:val="NoSpacing"/>
              <w:jc w:val="center"/>
              <w:rPr>
                <w:rFonts w:ascii="Calibri" w:hAnsi="Calibri" w:cs="Calibri"/>
                <w:sz w:val="18"/>
              </w:rPr>
            </w:pPr>
            <w:r w:rsidRPr="00FB4D1D">
              <w:rPr>
                <w:rFonts w:ascii="Calibri" w:hAnsi="Calibri" w:cs="Calibri"/>
                <w:sz w:val="18"/>
              </w:rPr>
              <w:t>2/13/</w:t>
            </w:r>
            <w:r w:rsidR="00123DFA">
              <w:rPr>
                <w:rFonts w:ascii="Calibri" w:hAnsi="Calibri" w:cs="Calibri"/>
                <w:sz w:val="18"/>
              </w:rPr>
              <w:t>20</w:t>
            </w:r>
          </w:p>
        </w:tc>
        <w:tc>
          <w:tcPr>
            <w:tcW w:w="862" w:type="dxa"/>
            <w:vAlign w:val="center"/>
          </w:tcPr>
          <w:p w14:paraId="5D3DCDD0" w14:textId="616EFD26" w:rsidR="00BE2E56" w:rsidRPr="00FB4D1D" w:rsidRDefault="00BE2E56" w:rsidP="003357F2">
            <w:pPr>
              <w:pStyle w:val="NoSpacing"/>
              <w:jc w:val="center"/>
              <w:rPr>
                <w:rFonts w:ascii="Calibri" w:hAnsi="Calibri" w:cs="Calibri"/>
                <w:sz w:val="18"/>
              </w:rPr>
            </w:pPr>
            <w:r w:rsidRPr="00FB4D1D">
              <w:rPr>
                <w:rFonts w:ascii="Calibri" w:hAnsi="Calibri" w:cs="Calibri"/>
                <w:sz w:val="18"/>
              </w:rPr>
              <w:t>12</w:t>
            </w:r>
          </w:p>
        </w:tc>
        <w:tc>
          <w:tcPr>
            <w:tcW w:w="848" w:type="dxa"/>
            <w:vAlign w:val="center"/>
          </w:tcPr>
          <w:p w14:paraId="270D916F" w14:textId="7B73F419" w:rsidR="00BE2E56" w:rsidRPr="00FB4D1D" w:rsidRDefault="00BE2E56" w:rsidP="003357F2">
            <w:pPr>
              <w:pStyle w:val="NoSpacing"/>
              <w:jc w:val="center"/>
              <w:rPr>
                <w:rFonts w:ascii="Calibri" w:hAnsi="Calibri" w:cs="Calibri"/>
                <w:sz w:val="18"/>
              </w:rPr>
            </w:pPr>
          </w:p>
        </w:tc>
        <w:tc>
          <w:tcPr>
            <w:tcW w:w="2766" w:type="dxa"/>
          </w:tcPr>
          <w:p w14:paraId="4E91263E" w14:textId="7CB184DE" w:rsidR="00BE2E56" w:rsidRPr="00FB4D1D" w:rsidRDefault="00BE2E56" w:rsidP="00803F03">
            <w:pPr>
              <w:pStyle w:val="NoSpacing"/>
              <w:rPr>
                <w:rFonts w:ascii="Calibri" w:hAnsi="Calibri" w:cs="Calibri"/>
                <w:sz w:val="18"/>
              </w:rPr>
            </w:pPr>
            <w:r>
              <w:rPr>
                <w:rFonts w:ascii="Calibri" w:hAnsi="Calibri" w:cs="Calibri"/>
                <w:i/>
                <w:iCs/>
                <w:sz w:val="18"/>
              </w:rPr>
              <w:t>Models</w:t>
            </w:r>
            <w:r>
              <w:rPr>
                <w:rFonts w:ascii="Calibri" w:hAnsi="Calibri" w:cs="Calibri"/>
                <w:sz w:val="18"/>
              </w:rPr>
              <w:t xml:space="preserve"> - </w:t>
            </w:r>
            <w:r w:rsidR="002302EB">
              <w:rPr>
                <w:rFonts w:ascii="Calibri" w:hAnsi="Calibri" w:cs="Calibri"/>
                <w:sz w:val="18"/>
              </w:rPr>
              <w:t>System modeling</w:t>
            </w:r>
          </w:p>
        </w:tc>
        <w:tc>
          <w:tcPr>
            <w:tcW w:w="6298" w:type="dxa"/>
          </w:tcPr>
          <w:p w14:paraId="3174E6F9" w14:textId="5301056E" w:rsidR="00BE2E56" w:rsidRPr="00FB4D1D" w:rsidRDefault="00CD1135" w:rsidP="00FE726E">
            <w:pPr>
              <w:pStyle w:val="NoSpacing"/>
              <w:rPr>
                <w:rFonts w:ascii="Calibri" w:hAnsi="Calibri" w:cs="Calibri"/>
                <w:sz w:val="18"/>
              </w:rPr>
            </w:pPr>
            <w:r>
              <w:rPr>
                <w:rFonts w:ascii="Calibri" w:hAnsi="Calibri" w:cs="Calibri"/>
                <w:sz w:val="18"/>
              </w:rPr>
              <w:t xml:space="preserve">Introduction to systems models, examples: GOOD model, MA3T model, </w:t>
            </w:r>
            <w:r w:rsidR="00AB7F40">
              <w:rPr>
                <w:rFonts w:ascii="Calibri" w:hAnsi="Calibri" w:cs="Calibri"/>
                <w:sz w:val="18"/>
              </w:rPr>
              <w:t>VISION model, EASIUR model</w:t>
            </w:r>
          </w:p>
        </w:tc>
      </w:tr>
      <w:tr w:rsidR="00BE2E56" w:rsidRPr="00FB4D1D" w14:paraId="0BA87AA1" w14:textId="77777777" w:rsidTr="00372979">
        <w:trPr>
          <w:trHeight w:val="275"/>
        </w:trPr>
        <w:tc>
          <w:tcPr>
            <w:tcW w:w="736" w:type="dxa"/>
            <w:vAlign w:val="center"/>
          </w:tcPr>
          <w:p w14:paraId="2C29A184" w14:textId="2AB513E2" w:rsidR="00BE2E56" w:rsidRPr="00FB4D1D" w:rsidRDefault="00BE2E56" w:rsidP="003357F2">
            <w:pPr>
              <w:pStyle w:val="NoSpacing"/>
              <w:jc w:val="center"/>
              <w:rPr>
                <w:rFonts w:ascii="Calibri" w:hAnsi="Calibri" w:cs="Calibri"/>
                <w:sz w:val="18"/>
              </w:rPr>
            </w:pPr>
            <w:r w:rsidRPr="00FB4D1D">
              <w:rPr>
                <w:rFonts w:ascii="Calibri" w:hAnsi="Calibri" w:cs="Calibri"/>
                <w:sz w:val="18"/>
              </w:rPr>
              <w:t>7</w:t>
            </w:r>
          </w:p>
        </w:tc>
        <w:tc>
          <w:tcPr>
            <w:tcW w:w="1083" w:type="dxa"/>
            <w:vAlign w:val="center"/>
          </w:tcPr>
          <w:p w14:paraId="542600AC" w14:textId="6CCBF43B" w:rsidR="00BE2E56" w:rsidRPr="00FB4D1D" w:rsidRDefault="00BE2E56" w:rsidP="003357F2">
            <w:pPr>
              <w:pStyle w:val="NoSpacing"/>
              <w:jc w:val="center"/>
              <w:rPr>
                <w:rFonts w:ascii="Calibri" w:hAnsi="Calibri" w:cs="Calibri"/>
                <w:sz w:val="18"/>
              </w:rPr>
            </w:pPr>
            <w:r w:rsidRPr="00FB4D1D">
              <w:rPr>
                <w:rFonts w:ascii="Calibri" w:hAnsi="Calibri" w:cs="Calibri"/>
                <w:sz w:val="18"/>
              </w:rPr>
              <w:t>2/18/</w:t>
            </w:r>
            <w:r w:rsidR="00123DFA">
              <w:rPr>
                <w:rFonts w:ascii="Calibri" w:hAnsi="Calibri" w:cs="Calibri"/>
                <w:sz w:val="18"/>
              </w:rPr>
              <w:t>20</w:t>
            </w:r>
          </w:p>
        </w:tc>
        <w:tc>
          <w:tcPr>
            <w:tcW w:w="862" w:type="dxa"/>
            <w:vAlign w:val="center"/>
          </w:tcPr>
          <w:p w14:paraId="50F49768" w14:textId="7A58E02F" w:rsidR="00BE2E56" w:rsidRPr="00FB4D1D" w:rsidRDefault="00BE2E56" w:rsidP="003357F2">
            <w:pPr>
              <w:pStyle w:val="NoSpacing"/>
              <w:jc w:val="center"/>
              <w:rPr>
                <w:rFonts w:ascii="Calibri" w:hAnsi="Calibri" w:cs="Calibri"/>
                <w:sz w:val="18"/>
              </w:rPr>
            </w:pPr>
            <w:r w:rsidRPr="00FB4D1D">
              <w:rPr>
                <w:rFonts w:ascii="Calibri" w:hAnsi="Calibri" w:cs="Calibri"/>
                <w:sz w:val="18"/>
              </w:rPr>
              <w:t>13</w:t>
            </w:r>
          </w:p>
        </w:tc>
        <w:tc>
          <w:tcPr>
            <w:tcW w:w="848" w:type="dxa"/>
            <w:vAlign w:val="center"/>
          </w:tcPr>
          <w:p w14:paraId="52615137" w14:textId="122834A6" w:rsidR="00BE2E56" w:rsidRPr="00FB4D1D" w:rsidRDefault="00BE2E56" w:rsidP="003357F2">
            <w:pPr>
              <w:pStyle w:val="NoSpacing"/>
              <w:jc w:val="center"/>
              <w:rPr>
                <w:rFonts w:ascii="Calibri" w:hAnsi="Calibri" w:cs="Calibri"/>
                <w:sz w:val="18"/>
              </w:rPr>
            </w:pPr>
          </w:p>
        </w:tc>
        <w:tc>
          <w:tcPr>
            <w:tcW w:w="2766" w:type="dxa"/>
          </w:tcPr>
          <w:p w14:paraId="7A757C0D" w14:textId="5D3398DF" w:rsidR="00BE2E56" w:rsidRPr="00FB4D1D" w:rsidRDefault="00BE2E56" w:rsidP="00803F03">
            <w:pPr>
              <w:pStyle w:val="NoSpacing"/>
              <w:rPr>
                <w:rFonts w:ascii="Calibri" w:hAnsi="Calibri" w:cs="Calibri"/>
                <w:sz w:val="18"/>
              </w:rPr>
            </w:pPr>
            <w:r>
              <w:rPr>
                <w:rFonts w:ascii="Calibri" w:hAnsi="Calibri" w:cs="Calibri"/>
                <w:i/>
                <w:iCs/>
                <w:sz w:val="18"/>
              </w:rPr>
              <w:t>Models</w:t>
            </w:r>
            <w:r>
              <w:rPr>
                <w:rFonts w:ascii="Calibri" w:hAnsi="Calibri" w:cs="Calibri"/>
                <w:sz w:val="18"/>
              </w:rPr>
              <w:t xml:space="preserve"> -</w:t>
            </w:r>
            <w:r w:rsidR="002302EB">
              <w:rPr>
                <w:rFonts w:ascii="Calibri" w:hAnsi="Calibri" w:cs="Calibri"/>
                <w:sz w:val="18"/>
              </w:rPr>
              <w:t xml:space="preserve"> Integrated assessment models</w:t>
            </w:r>
          </w:p>
        </w:tc>
        <w:tc>
          <w:tcPr>
            <w:tcW w:w="6298" w:type="dxa"/>
          </w:tcPr>
          <w:p w14:paraId="0824ED19" w14:textId="7F4AB7FD" w:rsidR="00BE2E56" w:rsidRPr="00FB4D1D" w:rsidRDefault="00CD1135" w:rsidP="00FE726E">
            <w:pPr>
              <w:pStyle w:val="NoSpacing"/>
              <w:rPr>
                <w:rFonts w:ascii="Calibri" w:hAnsi="Calibri" w:cs="Calibri"/>
                <w:sz w:val="18"/>
              </w:rPr>
            </w:pPr>
            <w:r>
              <w:rPr>
                <w:rFonts w:ascii="Calibri" w:hAnsi="Calibri" w:cs="Calibri"/>
                <w:sz w:val="18"/>
              </w:rPr>
              <w:t>Introduction to integrated assessment models, examples: TIMES model, MESSAGE model, GCAM model, etc.</w:t>
            </w:r>
          </w:p>
        </w:tc>
      </w:tr>
      <w:tr w:rsidR="00BE2E56" w:rsidRPr="00FB4D1D" w14:paraId="4316B8EC" w14:textId="77777777" w:rsidTr="00372979">
        <w:trPr>
          <w:trHeight w:val="260"/>
        </w:trPr>
        <w:tc>
          <w:tcPr>
            <w:tcW w:w="736" w:type="dxa"/>
            <w:vAlign w:val="center"/>
          </w:tcPr>
          <w:p w14:paraId="59751BD9" w14:textId="066C3389" w:rsidR="00BE2E56" w:rsidRPr="00FB4D1D" w:rsidRDefault="00BE2E56" w:rsidP="003357F2">
            <w:pPr>
              <w:pStyle w:val="NoSpacing"/>
              <w:jc w:val="center"/>
              <w:rPr>
                <w:rFonts w:ascii="Calibri" w:hAnsi="Calibri" w:cs="Calibri"/>
                <w:sz w:val="18"/>
              </w:rPr>
            </w:pPr>
          </w:p>
        </w:tc>
        <w:tc>
          <w:tcPr>
            <w:tcW w:w="1083" w:type="dxa"/>
            <w:vAlign w:val="center"/>
          </w:tcPr>
          <w:p w14:paraId="7CBA37DC" w14:textId="720A55CB" w:rsidR="00BE2E56" w:rsidRPr="00FB4D1D" w:rsidRDefault="00BE2E56" w:rsidP="003357F2">
            <w:pPr>
              <w:pStyle w:val="NoSpacing"/>
              <w:jc w:val="center"/>
              <w:rPr>
                <w:rFonts w:ascii="Calibri" w:hAnsi="Calibri" w:cs="Calibri"/>
                <w:sz w:val="18"/>
              </w:rPr>
            </w:pPr>
            <w:r w:rsidRPr="00FB4D1D">
              <w:rPr>
                <w:rFonts w:ascii="Calibri" w:hAnsi="Calibri" w:cs="Calibri"/>
                <w:sz w:val="18"/>
              </w:rPr>
              <w:t>2/20/</w:t>
            </w:r>
            <w:r w:rsidR="00123DFA">
              <w:rPr>
                <w:rFonts w:ascii="Calibri" w:hAnsi="Calibri" w:cs="Calibri"/>
                <w:sz w:val="18"/>
              </w:rPr>
              <w:t>20</w:t>
            </w:r>
          </w:p>
        </w:tc>
        <w:tc>
          <w:tcPr>
            <w:tcW w:w="862" w:type="dxa"/>
            <w:vAlign w:val="center"/>
          </w:tcPr>
          <w:p w14:paraId="0EFDDF92" w14:textId="0F3F2B3C" w:rsidR="00BE2E56" w:rsidRPr="00FB4D1D" w:rsidRDefault="00BE2E56" w:rsidP="003357F2">
            <w:pPr>
              <w:pStyle w:val="NoSpacing"/>
              <w:jc w:val="center"/>
              <w:rPr>
                <w:rFonts w:ascii="Calibri" w:hAnsi="Calibri" w:cs="Calibri"/>
                <w:sz w:val="18"/>
              </w:rPr>
            </w:pPr>
            <w:r w:rsidRPr="00FB4D1D">
              <w:rPr>
                <w:rFonts w:ascii="Calibri" w:hAnsi="Calibri" w:cs="Calibri"/>
                <w:sz w:val="18"/>
              </w:rPr>
              <w:t>14</w:t>
            </w:r>
          </w:p>
        </w:tc>
        <w:tc>
          <w:tcPr>
            <w:tcW w:w="848" w:type="dxa"/>
            <w:vAlign w:val="center"/>
          </w:tcPr>
          <w:p w14:paraId="3C76A634" w14:textId="2E0EDF9A" w:rsidR="00BE2E56" w:rsidRPr="00FB4D1D" w:rsidRDefault="002302EB" w:rsidP="003357F2">
            <w:pPr>
              <w:pStyle w:val="NoSpacing"/>
              <w:jc w:val="center"/>
              <w:rPr>
                <w:rFonts w:ascii="Calibri" w:hAnsi="Calibri" w:cs="Calibri"/>
                <w:sz w:val="18"/>
              </w:rPr>
            </w:pPr>
            <w:r w:rsidRPr="00FB4D1D">
              <w:rPr>
                <w:rFonts w:ascii="Calibri" w:hAnsi="Calibri" w:cs="Calibri"/>
                <w:sz w:val="18"/>
              </w:rPr>
              <w:t xml:space="preserve">HW </w:t>
            </w:r>
            <w:r>
              <w:rPr>
                <w:rFonts w:ascii="Calibri" w:hAnsi="Calibri" w:cs="Calibri"/>
                <w:sz w:val="18"/>
              </w:rPr>
              <w:t xml:space="preserve">3 </w:t>
            </w:r>
            <w:r w:rsidRPr="00FB4D1D">
              <w:rPr>
                <w:rFonts w:ascii="Calibri" w:hAnsi="Calibri" w:cs="Calibri"/>
                <w:sz w:val="18"/>
              </w:rPr>
              <w:t>due</w:t>
            </w:r>
          </w:p>
        </w:tc>
        <w:tc>
          <w:tcPr>
            <w:tcW w:w="2766" w:type="dxa"/>
          </w:tcPr>
          <w:p w14:paraId="2ED2DB47" w14:textId="449E1A8C" w:rsidR="00BE2E56" w:rsidRPr="00FB4D1D" w:rsidRDefault="00BE2E56" w:rsidP="00803F03">
            <w:pPr>
              <w:pStyle w:val="NoSpacing"/>
              <w:rPr>
                <w:rFonts w:ascii="Calibri" w:hAnsi="Calibri" w:cs="Calibri"/>
                <w:sz w:val="18"/>
              </w:rPr>
            </w:pPr>
            <w:r>
              <w:rPr>
                <w:rFonts w:ascii="Calibri" w:hAnsi="Calibri" w:cs="Calibri"/>
                <w:i/>
                <w:iCs/>
                <w:sz w:val="18"/>
              </w:rPr>
              <w:t>Policy</w:t>
            </w:r>
            <w:r>
              <w:rPr>
                <w:rFonts w:ascii="Calibri" w:hAnsi="Calibri" w:cs="Calibri"/>
                <w:sz w:val="18"/>
              </w:rPr>
              <w:t xml:space="preserve"> - </w:t>
            </w:r>
            <w:r w:rsidRPr="00FB4D1D">
              <w:rPr>
                <w:rFonts w:ascii="Calibri" w:hAnsi="Calibri" w:cs="Calibri"/>
                <w:sz w:val="18"/>
              </w:rPr>
              <w:t>History of environmental policy in CA</w:t>
            </w:r>
          </w:p>
        </w:tc>
        <w:tc>
          <w:tcPr>
            <w:tcW w:w="6298" w:type="dxa"/>
          </w:tcPr>
          <w:p w14:paraId="6A330A15" w14:textId="6AE8B982" w:rsidR="00BE2E56" w:rsidRPr="00FB4D1D" w:rsidRDefault="00BE2E56" w:rsidP="00FE726E">
            <w:pPr>
              <w:pStyle w:val="NoSpacing"/>
              <w:rPr>
                <w:rFonts w:ascii="Calibri" w:hAnsi="Calibri" w:cs="Calibri"/>
                <w:sz w:val="18"/>
              </w:rPr>
            </w:pPr>
            <w:r w:rsidRPr="00FB4D1D">
              <w:rPr>
                <w:rFonts w:ascii="Calibri" w:hAnsi="Calibri" w:cs="Calibri"/>
                <w:sz w:val="18"/>
              </w:rPr>
              <w:t>Regulatory agencies, AB32, overview of bills and impacts; corresponding modeling efforts</w:t>
            </w:r>
          </w:p>
        </w:tc>
      </w:tr>
      <w:tr w:rsidR="00BE2E56" w:rsidRPr="00FB4D1D" w14:paraId="33CFAA21" w14:textId="77777777" w:rsidTr="00372979">
        <w:trPr>
          <w:trHeight w:val="275"/>
        </w:trPr>
        <w:tc>
          <w:tcPr>
            <w:tcW w:w="736" w:type="dxa"/>
            <w:vAlign w:val="center"/>
          </w:tcPr>
          <w:p w14:paraId="10C9E12F" w14:textId="0DF37AE2" w:rsidR="00BE2E56" w:rsidRPr="00FB4D1D" w:rsidRDefault="00BE2E56" w:rsidP="003357F2">
            <w:pPr>
              <w:pStyle w:val="NoSpacing"/>
              <w:jc w:val="center"/>
              <w:rPr>
                <w:rFonts w:ascii="Calibri" w:hAnsi="Calibri" w:cs="Calibri"/>
                <w:sz w:val="18"/>
              </w:rPr>
            </w:pPr>
            <w:r w:rsidRPr="00FB4D1D">
              <w:rPr>
                <w:rFonts w:ascii="Calibri" w:hAnsi="Calibri" w:cs="Calibri"/>
                <w:sz w:val="18"/>
              </w:rPr>
              <w:t>8</w:t>
            </w:r>
          </w:p>
        </w:tc>
        <w:tc>
          <w:tcPr>
            <w:tcW w:w="1083" w:type="dxa"/>
            <w:vAlign w:val="center"/>
          </w:tcPr>
          <w:p w14:paraId="2BD0879D" w14:textId="497C07C7" w:rsidR="00BE2E56" w:rsidRPr="00FB4D1D" w:rsidRDefault="00BE2E56" w:rsidP="003357F2">
            <w:pPr>
              <w:pStyle w:val="NoSpacing"/>
              <w:jc w:val="center"/>
              <w:rPr>
                <w:rFonts w:ascii="Calibri" w:hAnsi="Calibri" w:cs="Calibri"/>
                <w:sz w:val="18"/>
              </w:rPr>
            </w:pPr>
            <w:r w:rsidRPr="00FB4D1D">
              <w:rPr>
                <w:rFonts w:ascii="Calibri" w:hAnsi="Calibri" w:cs="Calibri"/>
                <w:sz w:val="18"/>
              </w:rPr>
              <w:t>2/25/</w:t>
            </w:r>
            <w:r w:rsidR="00123DFA">
              <w:rPr>
                <w:rFonts w:ascii="Calibri" w:hAnsi="Calibri" w:cs="Calibri"/>
                <w:sz w:val="18"/>
              </w:rPr>
              <w:t>20</w:t>
            </w:r>
          </w:p>
        </w:tc>
        <w:tc>
          <w:tcPr>
            <w:tcW w:w="862" w:type="dxa"/>
            <w:vAlign w:val="center"/>
          </w:tcPr>
          <w:p w14:paraId="79EF6D12" w14:textId="3A8E43D5" w:rsidR="00BE2E56" w:rsidRPr="00FB4D1D" w:rsidRDefault="00BE2E56" w:rsidP="003357F2">
            <w:pPr>
              <w:pStyle w:val="NoSpacing"/>
              <w:jc w:val="center"/>
              <w:rPr>
                <w:rFonts w:ascii="Calibri" w:hAnsi="Calibri" w:cs="Calibri"/>
                <w:sz w:val="18"/>
              </w:rPr>
            </w:pPr>
            <w:r w:rsidRPr="00FB4D1D">
              <w:rPr>
                <w:rFonts w:ascii="Calibri" w:hAnsi="Calibri" w:cs="Calibri"/>
                <w:sz w:val="18"/>
              </w:rPr>
              <w:t>15</w:t>
            </w:r>
          </w:p>
        </w:tc>
        <w:tc>
          <w:tcPr>
            <w:tcW w:w="848" w:type="dxa"/>
            <w:vAlign w:val="center"/>
          </w:tcPr>
          <w:p w14:paraId="71383FFA" w14:textId="206204F0" w:rsidR="00BE2E56" w:rsidRPr="00FB4D1D" w:rsidRDefault="002302EB" w:rsidP="003357F2">
            <w:pPr>
              <w:pStyle w:val="NoSpacing"/>
              <w:jc w:val="center"/>
              <w:rPr>
                <w:rFonts w:ascii="Calibri" w:hAnsi="Calibri" w:cs="Calibri"/>
                <w:sz w:val="18"/>
              </w:rPr>
            </w:pPr>
            <w:r>
              <w:rPr>
                <w:rFonts w:ascii="Calibri" w:hAnsi="Calibri" w:cs="Calibri"/>
                <w:sz w:val="18"/>
              </w:rPr>
              <w:t>HW 4 assigned</w:t>
            </w:r>
          </w:p>
        </w:tc>
        <w:tc>
          <w:tcPr>
            <w:tcW w:w="2766" w:type="dxa"/>
          </w:tcPr>
          <w:p w14:paraId="15FB3E27" w14:textId="071F72B2" w:rsidR="00BE2E56" w:rsidRPr="00FB4D1D" w:rsidRDefault="00BE2E56" w:rsidP="00803F03">
            <w:pPr>
              <w:pStyle w:val="NoSpacing"/>
              <w:rPr>
                <w:rFonts w:ascii="Calibri" w:hAnsi="Calibri" w:cs="Calibri"/>
                <w:sz w:val="18"/>
              </w:rPr>
            </w:pPr>
            <w:r>
              <w:rPr>
                <w:rFonts w:ascii="Calibri" w:hAnsi="Calibri" w:cs="Calibri"/>
                <w:i/>
                <w:iCs/>
                <w:sz w:val="18"/>
              </w:rPr>
              <w:t>Policy</w:t>
            </w:r>
            <w:r>
              <w:rPr>
                <w:rFonts w:ascii="Calibri" w:hAnsi="Calibri" w:cs="Calibri"/>
                <w:sz w:val="18"/>
              </w:rPr>
              <w:t xml:space="preserve"> -</w:t>
            </w:r>
            <w:r w:rsidRPr="00FB4D1D">
              <w:rPr>
                <w:rFonts w:ascii="Calibri" w:hAnsi="Calibri" w:cs="Calibri"/>
                <w:sz w:val="18"/>
              </w:rPr>
              <w:t xml:space="preserve"> </w:t>
            </w:r>
            <w:r>
              <w:rPr>
                <w:rFonts w:ascii="Calibri" w:hAnsi="Calibri" w:cs="Calibri"/>
                <w:sz w:val="18"/>
              </w:rPr>
              <w:t>Fuels</w:t>
            </w:r>
          </w:p>
        </w:tc>
        <w:tc>
          <w:tcPr>
            <w:tcW w:w="6298" w:type="dxa"/>
          </w:tcPr>
          <w:p w14:paraId="628C1A09" w14:textId="55BD2A1A" w:rsidR="00BE2E56" w:rsidRPr="00FB4D1D" w:rsidRDefault="00BE2E56" w:rsidP="00FE726E">
            <w:pPr>
              <w:pStyle w:val="NoSpacing"/>
              <w:rPr>
                <w:rFonts w:ascii="Calibri" w:hAnsi="Calibri" w:cs="Calibri"/>
                <w:sz w:val="18"/>
              </w:rPr>
            </w:pPr>
            <w:r w:rsidRPr="00FB4D1D">
              <w:rPr>
                <w:rFonts w:ascii="Calibri" w:hAnsi="Calibri" w:cs="Calibri"/>
                <w:sz w:val="18"/>
              </w:rPr>
              <w:t>RFS, LCFS; corresponding modeling efforts; corresponding modeling efforts</w:t>
            </w:r>
          </w:p>
        </w:tc>
      </w:tr>
      <w:tr w:rsidR="00BE2E56" w:rsidRPr="00FB4D1D" w14:paraId="5D069E8D" w14:textId="77777777" w:rsidTr="00372979">
        <w:trPr>
          <w:trHeight w:val="275"/>
        </w:trPr>
        <w:tc>
          <w:tcPr>
            <w:tcW w:w="736" w:type="dxa"/>
            <w:vAlign w:val="center"/>
          </w:tcPr>
          <w:p w14:paraId="40BE8C2E" w14:textId="0001D5A8" w:rsidR="00BE2E56" w:rsidRPr="00FB4D1D" w:rsidRDefault="00BE2E56" w:rsidP="003357F2">
            <w:pPr>
              <w:pStyle w:val="NoSpacing"/>
              <w:jc w:val="center"/>
              <w:rPr>
                <w:rFonts w:ascii="Calibri" w:hAnsi="Calibri" w:cs="Calibri"/>
                <w:sz w:val="18"/>
              </w:rPr>
            </w:pPr>
          </w:p>
        </w:tc>
        <w:tc>
          <w:tcPr>
            <w:tcW w:w="1083" w:type="dxa"/>
            <w:vAlign w:val="center"/>
          </w:tcPr>
          <w:p w14:paraId="69149288" w14:textId="78A37EE9" w:rsidR="00BE2E56" w:rsidRPr="00FB4D1D" w:rsidRDefault="00BE2E56" w:rsidP="003357F2">
            <w:pPr>
              <w:pStyle w:val="NoSpacing"/>
              <w:jc w:val="center"/>
              <w:rPr>
                <w:rFonts w:ascii="Calibri" w:hAnsi="Calibri" w:cs="Calibri"/>
                <w:sz w:val="18"/>
              </w:rPr>
            </w:pPr>
            <w:r w:rsidRPr="00FB4D1D">
              <w:rPr>
                <w:rFonts w:ascii="Calibri" w:hAnsi="Calibri" w:cs="Calibri"/>
                <w:sz w:val="18"/>
              </w:rPr>
              <w:t>2/27/</w:t>
            </w:r>
            <w:r w:rsidR="00123DFA">
              <w:rPr>
                <w:rFonts w:ascii="Calibri" w:hAnsi="Calibri" w:cs="Calibri"/>
                <w:sz w:val="18"/>
              </w:rPr>
              <w:t>20</w:t>
            </w:r>
          </w:p>
        </w:tc>
        <w:tc>
          <w:tcPr>
            <w:tcW w:w="862" w:type="dxa"/>
            <w:vAlign w:val="center"/>
          </w:tcPr>
          <w:p w14:paraId="554652BB" w14:textId="0D4A7D7A" w:rsidR="00BE2E56" w:rsidRPr="00FB4D1D" w:rsidRDefault="00BE2E56" w:rsidP="003357F2">
            <w:pPr>
              <w:pStyle w:val="NoSpacing"/>
              <w:jc w:val="center"/>
              <w:rPr>
                <w:rFonts w:ascii="Calibri" w:hAnsi="Calibri" w:cs="Calibri"/>
                <w:sz w:val="18"/>
              </w:rPr>
            </w:pPr>
            <w:r w:rsidRPr="00FB4D1D">
              <w:rPr>
                <w:rFonts w:ascii="Calibri" w:hAnsi="Calibri" w:cs="Calibri"/>
                <w:sz w:val="18"/>
              </w:rPr>
              <w:t>16</w:t>
            </w:r>
          </w:p>
        </w:tc>
        <w:tc>
          <w:tcPr>
            <w:tcW w:w="848" w:type="dxa"/>
            <w:vAlign w:val="center"/>
          </w:tcPr>
          <w:p w14:paraId="05E0BC49" w14:textId="7A11E3D4" w:rsidR="00BE2E56" w:rsidRPr="00FB4D1D" w:rsidRDefault="00BE2E56" w:rsidP="003357F2">
            <w:pPr>
              <w:pStyle w:val="NoSpacing"/>
              <w:jc w:val="center"/>
              <w:rPr>
                <w:rFonts w:ascii="Calibri" w:hAnsi="Calibri" w:cs="Calibri"/>
                <w:sz w:val="18"/>
              </w:rPr>
            </w:pPr>
          </w:p>
        </w:tc>
        <w:tc>
          <w:tcPr>
            <w:tcW w:w="2766" w:type="dxa"/>
          </w:tcPr>
          <w:p w14:paraId="19A3E2A9" w14:textId="260A274F" w:rsidR="00BE2E56" w:rsidRPr="00FB4D1D" w:rsidRDefault="002302EB" w:rsidP="00803F03">
            <w:pPr>
              <w:pStyle w:val="NoSpacing"/>
              <w:rPr>
                <w:rFonts w:ascii="Calibri" w:hAnsi="Calibri" w:cs="Calibri"/>
                <w:sz w:val="18"/>
              </w:rPr>
            </w:pPr>
            <w:r>
              <w:rPr>
                <w:rFonts w:ascii="Calibri" w:hAnsi="Calibri" w:cs="Calibri"/>
                <w:i/>
                <w:iCs/>
                <w:sz w:val="18"/>
              </w:rPr>
              <w:t>Policy</w:t>
            </w:r>
            <w:r>
              <w:rPr>
                <w:rFonts w:ascii="Calibri" w:hAnsi="Calibri" w:cs="Calibri"/>
                <w:sz w:val="18"/>
              </w:rPr>
              <w:t xml:space="preserve"> - E</w:t>
            </w:r>
            <w:r w:rsidR="00BE2E56" w:rsidRPr="00FB4D1D">
              <w:rPr>
                <w:rFonts w:ascii="Calibri" w:hAnsi="Calibri" w:cs="Calibri"/>
                <w:sz w:val="18"/>
              </w:rPr>
              <w:t>fficiency</w:t>
            </w:r>
          </w:p>
        </w:tc>
        <w:tc>
          <w:tcPr>
            <w:tcW w:w="6298" w:type="dxa"/>
          </w:tcPr>
          <w:p w14:paraId="3F3B3254" w14:textId="6C187CCA" w:rsidR="00BE2E56" w:rsidRPr="00FB4D1D" w:rsidRDefault="00BE2E56" w:rsidP="00FE726E">
            <w:pPr>
              <w:pStyle w:val="NoSpacing"/>
              <w:rPr>
                <w:rFonts w:ascii="Calibri" w:hAnsi="Calibri" w:cs="Calibri"/>
                <w:sz w:val="18"/>
              </w:rPr>
            </w:pPr>
            <w:r w:rsidRPr="00FB4D1D">
              <w:rPr>
                <w:rFonts w:ascii="Calibri" w:hAnsi="Calibri" w:cs="Calibri"/>
                <w:sz w:val="18"/>
              </w:rPr>
              <w:t>Policies in buildings, transportation, industry, power; corresponding modeling efforts</w:t>
            </w:r>
          </w:p>
        </w:tc>
      </w:tr>
      <w:tr w:rsidR="00BE2E56" w:rsidRPr="00FB4D1D" w14:paraId="310ABF91" w14:textId="77777777" w:rsidTr="00372979">
        <w:trPr>
          <w:trHeight w:val="260"/>
        </w:trPr>
        <w:tc>
          <w:tcPr>
            <w:tcW w:w="736" w:type="dxa"/>
            <w:vAlign w:val="center"/>
          </w:tcPr>
          <w:p w14:paraId="61FD5F7D" w14:textId="58CB481C" w:rsidR="00BE2E56" w:rsidRPr="00FB4D1D" w:rsidRDefault="00BE2E56" w:rsidP="003357F2">
            <w:pPr>
              <w:pStyle w:val="NoSpacing"/>
              <w:jc w:val="center"/>
              <w:rPr>
                <w:rFonts w:ascii="Calibri" w:hAnsi="Calibri" w:cs="Calibri"/>
                <w:sz w:val="18"/>
              </w:rPr>
            </w:pPr>
            <w:r w:rsidRPr="00FB4D1D">
              <w:rPr>
                <w:rFonts w:ascii="Calibri" w:hAnsi="Calibri" w:cs="Calibri"/>
                <w:sz w:val="18"/>
              </w:rPr>
              <w:t>9</w:t>
            </w:r>
          </w:p>
        </w:tc>
        <w:tc>
          <w:tcPr>
            <w:tcW w:w="1083" w:type="dxa"/>
            <w:vAlign w:val="center"/>
          </w:tcPr>
          <w:p w14:paraId="50451733" w14:textId="5CEE6F50" w:rsidR="00BE2E56" w:rsidRPr="00FB4D1D" w:rsidRDefault="00BE2E56" w:rsidP="003357F2">
            <w:pPr>
              <w:pStyle w:val="NoSpacing"/>
              <w:jc w:val="center"/>
              <w:rPr>
                <w:rFonts w:ascii="Calibri" w:hAnsi="Calibri" w:cs="Calibri"/>
                <w:sz w:val="18"/>
              </w:rPr>
            </w:pPr>
            <w:r w:rsidRPr="00FB4D1D">
              <w:rPr>
                <w:rFonts w:ascii="Calibri" w:hAnsi="Calibri" w:cs="Calibri"/>
                <w:sz w:val="18"/>
              </w:rPr>
              <w:t>3/</w:t>
            </w:r>
            <w:r w:rsidR="00257801">
              <w:rPr>
                <w:rFonts w:ascii="Calibri" w:hAnsi="Calibri" w:cs="Calibri"/>
                <w:sz w:val="18"/>
              </w:rPr>
              <w:t>3</w:t>
            </w:r>
            <w:r w:rsidRPr="00FB4D1D">
              <w:rPr>
                <w:rFonts w:ascii="Calibri" w:hAnsi="Calibri" w:cs="Calibri"/>
                <w:sz w:val="18"/>
              </w:rPr>
              <w:t>/</w:t>
            </w:r>
            <w:r w:rsidR="00123DFA">
              <w:rPr>
                <w:rFonts w:ascii="Calibri" w:hAnsi="Calibri" w:cs="Calibri"/>
                <w:sz w:val="18"/>
              </w:rPr>
              <w:t>20</w:t>
            </w:r>
          </w:p>
        </w:tc>
        <w:tc>
          <w:tcPr>
            <w:tcW w:w="862" w:type="dxa"/>
            <w:vAlign w:val="center"/>
          </w:tcPr>
          <w:p w14:paraId="0597E2BC" w14:textId="220DC258" w:rsidR="00BE2E56" w:rsidRPr="00FB4D1D" w:rsidRDefault="00BE2E56" w:rsidP="003357F2">
            <w:pPr>
              <w:pStyle w:val="NoSpacing"/>
              <w:jc w:val="center"/>
              <w:rPr>
                <w:rFonts w:ascii="Calibri" w:hAnsi="Calibri" w:cs="Calibri"/>
                <w:sz w:val="18"/>
              </w:rPr>
            </w:pPr>
            <w:r w:rsidRPr="00FB4D1D">
              <w:rPr>
                <w:rFonts w:ascii="Calibri" w:hAnsi="Calibri" w:cs="Calibri"/>
                <w:sz w:val="18"/>
              </w:rPr>
              <w:t>17</w:t>
            </w:r>
          </w:p>
        </w:tc>
        <w:tc>
          <w:tcPr>
            <w:tcW w:w="848" w:type="dxa"/>
            <w:vAlign w:val="center"/>
          </w:tcPr>
          <w:p w14:paraId="2EE20CA8" w14:textId="6A462385" w:rsidR="00BE2E56" w:rsidRPr="00FB4D1D" w:rsidRDefault="00BE2E56" w:rsidP="003357F2">
            <w:pPr>
              <w:pStyle w:val="NoSpacing"/>
              <w:jc w:val="center"/>
              <w:rPr>
                <w:rFonts w:ascii="Calibri" w:hAnsi="Calibri" w:cs="Calibri"/>
                <w:sz w:val="18"/>
              </w:rPr>
            </w:pPr>
          </w:p>
        </w:tc>
        <w:tc>
          <w:tcPr>
            <w:tcW w:w="2766" w:type="dxa"/>
          </w:tcPr>
          <w:p w14:paraId="310C5203" w14:textId="0C555575" w:rsidR="00BE2E56" w:rsidRPr="00FB4D1D" w:rsidRDefault="002302EB" w:rsidP="00803F03">
            <w:pPr>
              <w:pStyle w:val="NoSpacing"/>
              <w:rPr>
                <w:rFonts w:ascii="Calibri" w:hAnsi="Calibri" w:cs="Calibri"/>
                <w:sz w:val="18"/>
              </w:rPr>
            </w:pPr>
            <w:r w:rsidRPr="002302EB">
              <w:rPr>
                <w:rFonts w:ascii="Calibri" w:hAnsi="Calibri" w:cs="Calibri"/>
                <w:i/>
                <w:iCs/>
                <w:sz w:val="18"/>
              </w:rPr>
              <w:t>Policy</w:t>
            </w:r>
            <w:r>
              <w:rPr>
                <w:rFonts w:ascii="Calibri" w:hAnsi="Calibri" w:cs="Calibri"/>
                <w:sz w:val="18"/>
              </w:rPr>
              <w:t xml:space="preserve"> - T</w:t>
            </w:r>
            <w:r w:rsidR="00BE2E56" w:rsidRPr="00FB4D1D">
              <w:rPr>
                <w:rFonts w:ascii="Calibri" w:hAnsi="Calibri" w:cs="Calibri"/>
                <w:sz w:val="18"/>
              </w:rPr>
              <w:t>echnology</w:t>
            </w:r>
          </w:p>
        </w:tc>
        <w:tc>
          <w:tcPr>
            <w:tcW w:w="6298" w:type="dxa"/>
          </w:tcPr>
          <w:p w14:paraId="40B313C8" w14:textId="4A67EEBF" w:rsidR="00BE2E56" w:rsidRPr="00FB4D1D" w:rsidRDefault="00BE2E56" w:rsidP="00FE726E">
            <w:pPr>
              <w:pStyle w:val="NoSpacing"/>
              <w:rPr>
                <w:rFonts w:ascii="Calibri" w:hAnsi="Calibri" w:cs="Calibri"/>
                <w:sz w:val="18"/>
              </w:rPr>
            </w:pPr>
            <w:r w:rsidRPr="00FB4D1D">
              <w:rPr>
                <w:rFonts w:ascii="Calibri" w:hAnsi="Calibri" w:cs="Calibri"/>
                <w:sz w:val="18"/>
              </w:rPr>
              <w:t>Lighting, renewables, DARPA and ARPA-E, ZEV; corresponding modeling efforts</w:t>
            </w:r>
            <w:r w:rsidR="00BD3D23">
              <w:rPr>
                <w:rFonts w:ascii="Calibri" w:hAnsi="Calibri" w:cs="Calibri"/>
                <w:sz w:val="18"/>
              </w:rPr>
              <w:t>, OMEGA</w:t>
            </w:r>
          </w:p>
        </w:tc>
      </w:tr>
      <w:tr w:rsidR="00BE2E56" w:rsidRPr="00FB4D1D" w14:paraId="05882C78" w14:textId="77777777" w:rsidTr="00372979">
        <w:trPr>
          <w:trHeight w:val="275"/>
        </w:trPr>
        <w:tc>
          <w:tcPr>
            <w:tcW w:w="736" w:type="dxa"/>
            <w:vAlign w:val="center"/>
          </w:tcPr>
          <w:p w14:paraId="0463E456" w14:textId="616E3B10" w:rsidR="00BE2E56" w:rsidRPr="00FB4D1D" w:rsidRDefault="00BE2E56" w:rsidP="003357F2">
            <w:pPr>
              <w:pStyle w:val="NoSpacing"/>
              <w:jc w:val="center"/>
              <w:rPr>
                <w:rFonts w:ascii="Calibri" w:hAnsi="Calibri" w:cs="Calibri"/>
                <w:sz w:val="18"/>
              </w:rPr>
            </w:pPr>
          </w:p>
        </w:tc>
        <w:tc>
          <w:tcPr>
            <w:tcW w:w="1083" w:type="dxa"/>
            <w:vAlign w:val="center"/>
          </w:tcPr>
          <w:p w14:paraId="073B75BC" w14:textId="73E7ABAA" w:rsidR="00BE2E56" w:rsidRPr="00FB4D1D" w:rsidRDefault="00BE2E56" w:rsidP="003357F2">
            <w:pPr>
              <w:pStyle w:val="NoSpacing"/>
              <w:jc w:val="center"/>
              <w:rPr>
                <w:rFonts w:ascii="Calibri" w:hAnsi="Calibri" w:cs="Calibri"/>
                <w:sz w:val="18"/>
              </w:rPr>
            </w:pPr>
            <w:r w:rsidRPr="00FB4D1D">
              <w:rPr>
                <w:rFonts w:ascii="Calibri" w:hAnsi="Calibri" w:cs="Calibri"/>
                <w:color w:val="000000"/>
                <w:sz w:val="18"/>
              </w:rPr>
              <w:t>3/</w:t>
            </w:r>
            <w:r w:rsidR="00257801">
              <w:rPr>
                <w:rFonts w:ascii="Calibri" w:hAnsi="Calibri" w:cs="Calibri"/>
                <w:color w:val="000000"/>
                <w:sz w:val="18"/>
              </w:rPr>
              <w:t>5</w:t>
            </w:r>
            <w:r w:rsidRPr="00FB4D1D">
              <w:rPr>
                <w:rFonts w:ascii="Calibri" w:hAnsi="Calibri" w:cs="Calibri"/>
                <w:color w:val="000000"/>
                <w:sz w:val="18"/>
              </w:rPr>
              <w:t>/</w:t>
            </w:r>
            <w:r w:rsidR="00123DFA">
              <w:rPr>
                <w:rFonts w:ascii="Calibri" w:hAnsi="Calibri" w:cs="Calibri"/>
                <w:color w:val="000000"/>
                <w:sz w:val="18"/>
              </w:rPr>
              <w:t>20</w:t>
            </w:r>
          </w:p>
        </w:tc>
        <w:tc>
          <w:tcPr>
            <w:tcW w:w="862" w:type="dxa"/>
            <w:vAlign w:val="center"/>
          </w:tcPr>
          <w:p w14:paraId="0F207382" w14:textId="29515CF9" w:rsidR="00BE2E56" w:rsidRPr="00FB4D1D" w:rsidRDefault="00BE2E56" w:rsidP="003357F2">
            <w:pPr>
              <w:pStyle w:val="NoSpacing"/>
              <w:jc w:val="center"/>
              <w:rPr>
                <w:rFonts w:ascii="Calibri" w:hAnsi="Calibri" w:cs="Calibri"/>
                <w:sz w:val="18"/>
              </w:rPr>
            </w:pPr>
            <w:r w:rsidRPr="00FB4D1D">
              <w:rPr>
                <w:rFonts w:ascii="Calibri" w:hAnsi="Calibri" w:cs="Calibri"/>
                <w:color w:val="000000"/>
                <w:sz w:val="18"/>
              </w:rPr>
              <w:t>18</w:t>
            </w:r>
          </w:p>
        </w:tc>
        <w:tc>
          <w:tcPr>
            <w:tcW w:w="848" w:type="dxa"/>
            <w:vAlign w:val="center"/>
          </w:tcPr>
          <w:p w14:paraId="6AFBFD45" w14:textId="62A69282" w:rsidR="00BE2E56" w:rsidRPr="00FB4D1D" w:rsidRDefault="002302EB" w:rsidP="003357F2">
            <w:pPr>
              <w:pStyle w:val="NoSpacing"/>
              <w:jc w:val="center"/>
              <w:rPr>
                <w:rFonts w:ascii="Calibri" w:hAnsi="Calibri" w:cs="Calibri"/>
                <w:sz w:val="18"/>
              </w:rPr>
            </w:pPr>
            <w:r>
              <w:rPr>
                <w:rFonts w:ascii="Calibri" w:hAnsi="Calibri" w:cs="Calibri"/>
                <w:color w:val="000000"/>
                <w:sz w:val="18"/>
              </w:rPr>
              <w:t>HW 4 due</w:t>
            </w:r>
          </w:p>
        </w:tc>
        <w:tc>
          <w:tcPr>
            <w:tcW w:w="2766" w:type="dxa"/>
          </w:tcPr>
          <w:p w14:paraId="60301F00" w14:textId="0E5E6D0E" w:rsidR="00BE2E56" w:rsidRPr="00FB4D1D" w:rsidRDefault="002302EB" w:rsidP="00803F03">
            <w:pPr>
              <w:pStyle w:val="NoSpacing"/>
              <w:rPr>
                <w:rFonts w:ascii="Calibri" w:hAnsi="Calibri" w:cs="Calibri"/>
                <w:sz w:val="18"/>
              </w:rPr>
            </w:pPr>
            <w:r w:rsidRPr="002302EB">
              <w:rPr>
                <w:rFonts w:ascii="Calibri" w:hAnsi="Calibri" w:cs="Calibri"/>
                <w:i/>
                <w:iCs/>
                <w:color w:val="000000"/>
                <w:sz w:val="18"/>
              </w:rPr>
              <w:t>Policy</w:t>
            </w:r>
            <w:r>
              <w:rPr>
                <w:rFonts w:ascii="Calibri" w:hAnsi="Calibri" w:cs="Calibri"/>
                <w:color w:val="000000"/>
                <w:sz w:val="18"/>
              </w:rPr>
              <w:t xml:space="preserve"> - </w:t>
            </w:r>
            <w:r w:rsidR="00CB3DD4">
              <w:rPr>
                <w:rFonts w:ascii="Calibri" w:hAnsi="Calibri" w:cs="Calibri"/>
                <w:color w:val="000000"/>
                <w:sz w:val="18"/>
              </w:rPr>
              <w:t>E</w:t>
            </w:r>
            <w:r w:rsidR="00BE2E56" w:rsidRPr="00FB4D1D">
              <w:rPr>
                <w:rFonts w:ascii="Calibri" w:hAnsi="Calibri" w:cs="Calibri"/>
                <w:color w:val="000000"/>
                <w:sz w:val="18"/>
              </w:rPr>
              <w:t>missions</w:t>
            </w:r>
          </w:p>
        </w:tc>
        <w:tc>
          <w:tcPr>
            <w:tcW w:w="6298" w:type="dxa"/>
          </w:tcPr>
          <w:p w14:paraId="3122223C" w14:textId="1B0AC6DA" w:rsidR="00BE2E56" w:rsidRPr="00FB4D1D" w:rsidRDefault="00BE2E56" w:rsidP="00FE726E">
            <w:pPr>
              <w:pStyle w:val="NoSpacing"/>
              <w:rPr>
                <w:rFonts w:ascii="Calibri" w:hAnsi="Calibri" w:cs="Calibri"/>
                <w:sz w:val="18"/>
              </w:rPr>
            </w:pPr>
            <w:r w:rsidRPr="00FB4D1D">
              <w:rPr>
                <w:rFonts w:ascii="Calibri" w:hAnsi="Calibri" w:cs="Calibri"/>
                <w:color w:val="000000"/>
                <w:sz w:val="18"/>
              </w:rPr>
              <w:t>Pollution regulation (</w:t>
            </w:r>
            <w:proofErr w:type="spellStart"/>
            <w:r w:rsidRPr="00FB4D1D">
              <w:rPr>
                <w:rFonts w:ascii="Calibri" w:hAnsi="Calibri" w:cs="Calibri"/>
                <w:color w:val="000000"/>
                <w:sz w:val="18"/>
              </w:rPr>
              <w:t>SOx</w:t>
            </w:r>
            <w:proofErr w:type="spellEnd"/>
            <w:r w:rsidRPr="00FB4D1D">
              <w:rPr>
                <w:rFonts w:ascii="Calibri" w:hAnsi="Calibri" w:cs="Calibri"/>
                <w:color w:val="000000"/>
                <w:sz w:val="18"/>
              </w:rPr>
              <w:t>/NOx controls), GHG regulation (Clean power plan, GHG emission standards)</w:t>
            </w:r>
            <w:r w:rsidR="00BD3D23">
              <w:rPr>
                <w:rFonts w:ascii="Calibri" w:hAnsi="Calibri" w:cs="Calibri"/>
                <w:color w:val="000000"/>
                <w:sz w:val="18"/>
              </w:rPr>
              <w:t>, EMFAC, IPM</w:t>
            </w:r>
          </w:p>
        </w:tc>
      </w:tr>
      <w:tr w:rsidR="00BE2E56" w:rsidRPr="00FB4D1D" w14:paraId="0A266962" w14:textId="77777777" w:rsidTr="00372979">
        <w:trPr>
          <w:trHeight w:val="260"/>
        </w:trPr>
        <w:tc>
          <w:tcPr>
            <w:tcW w:w="736" w:type="dxa"/>
            <w:vAlign w:val="center"/>
          </w:tcPr>
          <w:p w14:paraId="541EB4CF" w14:textId="23052170" w:rsidR="00BE2E56" w:rsidRPr="00FB4D1D" w:rsidRDefault="00BE2E56" w:rsidP="003357F2">
            <w:pPr>
              <w:pStyle w:val="NoSpacing"/>
              <w:jc w:val="center"/>
              <w:rPr>
                <w:rFonts w:ascii="Calibri" w:hAnsi="Calibri" w:cs="Calibri"/>
                <w:sz w:val="18"/>
              </w:rPr>
            </w:pPr>
            <w:r w:rsidRPr="00FB4D1D">
              <w:rPr>
                <w:rFonts w:ascii="Calibri" w:hAnsi="Calibri" w:cs="Calibri"/>
                <w:color w:val="000000"/>
                <w:sz w:val="18"/>
              </w:rPr>
              <w:t>10</w:t>
            </w:r>
          </w:p>
        </w:tc>
        <w:tc>
          <w:tcPr>
            <w:tcW w:w="1083" w:type="dxa"/>
            <w:vAlign w:val="center"/>
          </w:tcPr>
          <w:p w14:paraId="390B5266" w14:textId="063B6F73" w:rsidR="00BE2E56" w:rsidRPr="00FB4D1D" w:rsidRDefault="00BE2E56" w:rsidP="003357F2">
            <w:pPr>
              <w:pStyle w:val="NoSpacing"/>
              <w:jc w:val="center"/>
              <w:rPr>
                <w:rFonts w:ascii="Calibri" w:hAnsi="Calibri" w:cs="Calibri"/>
                <w:sz w:val="18"/>
              </w:rPr>
            </w:pPr>
            <w:r w:rsidRPr="00FB4D1D">
              <w:rPr>
                <w:rFonts w:ascii="Calibri" w:hAnsi="Calibri" w:cs="Calibri"/>
                <w:color w:val="000000"/>
                <w:sz w:val="18"/>
              </w:rPr>
              <w:t>3/1</w:t>
            </w:r>
            <w:r w:rsidR="00257801">
              <w:rPr>
                <w:rFonts w:ascii="Calibri" w:hAnsi="Calibri" w:cs="Calibri"/>
                <w:color w:val="000000"/>
                <w:sz w:val="18"/>
              </w:rPr>
              <w:t>0</w:t>
            </w:r>
            <w:r w:rsidRPr="00FB4D1D">
              <w:rPr>
                <w:rFonts w:ascii="Calibri" w:hAnsi="Calibri" w:cs="Calibri"/>
                <w:color w:val="000000"/>
                <w:sz w:val="18"/>
              </w:rPr>
              <w:t>/</w:t>
            </w:r>
            <w:r w:rsidR="00123DFA">
              <w:rPr>
                <w:rFonts w:ascii="Calibri" w:hAnsi="Calibri" w:cs="Calibri"/>
                <w:color w:val="000000"/>
                <w:sz w:val="18"/>
              </w:rPr>
              <w:t>20</w:t>
            </w:r>
          </w:p>
        </w:tc>
        <w:tc>
          <w:tcPr>
            <w:tcW w:w="862" w:type="dxa"/>
            <w:vAlign w:val="center"/>
          </w:tcPr>
          <w:p w14:paraId="0264EDCC" w14:textId="690C8834" w:rsidR="00BE2E56" w:rsidRPr="00FB4D1D" w:rsidRDefault="00BE2E56" w:rsidP="003357F2">
            <w:pPr>
              <w:pStyle w:val="NoSpacing"/>
              <w:jc w:val="center"/>
              <w:rPr>
                <w:rFonts w:ascii="Calibri" w:hAnsi="Calibri" w:cs="Calibri"/>
                <w:sz w:val="18"/>
              </w:rPr>
            </w:pPr>
            <w:r w:rsidRPr="00FB4D1D">
              <w:rPr>
                <w:rFonts w:ascii="Calibri" w:hAnsi="Calibri" w:cs="Calibri"/>
                <w:color w:val="000000"/>
                <w:sz w:val="18"/>
              </w:rPr>
              <w:t>19</w:t>
            </w:r>
          </w:p>
        </w:tc>
        <w:tc>
          <w:tcPr>
            <w:tcW w:w="848" w:type="dxa"/>
            <w:vAlign w:val="center"/>
          </w:tcPr>
          <w:p w14:paraId="75035D4F" w14:textId="1B5E3AF2" w:rsidR="00BE2E56" w:rsidRPr="00FB4D1D" w:rsidRDefault="00BE2E56" w:rsidP="003357F2">
            <w:pPr>
              <w:pStyle w:val="NoSpacing"/>
              <w:jc w:val="center"/>
              <w:rPr>
                <w:rFonts w:ascii="Calibri" w:hAnsi="Calibri" w:cs="Calibri"/>
                <w:sz w:val="18"/>
              </w:rPr>
            </w:pPr>
          </w:p>
        </w:tc>
        <w:tc>
          <w:tcPr>
            <w:tcW w:w="2766" w:type="dxa"/>
          </w:tcPr>
          <w:p w14:paraId="1D1F945E" w14:textId="52867C6B" w:rsidR="00BE2E56" w:rsidRPr="00FB4D1D" w:rsidRDefault="00BE2E56" w:rsidP="00803F03">
            <w:pPr>
              <w:pStyle w:val="NoSpacing"/>
              <w:rPr>
                <w:rFonts w:ascii="Calibri" w:hAnsi="Calibri" w:cs="Calibri"/>
                <w:sz w:val="18"/>
              </w:rPr>
            </w:pPr>
            <w:r w:rsidRPr="00FB4D1D">
              <w:rPr>
                <w:rFonts w:ascii="Calibri" w:hAnsi="Calibri" w:cs="Calibri"/>
                <w:color w:val="000000"/>
                <w:sz w:val="18"/>
              </w:rPr>
              <w:t>Final project presentation</w:t>
            </w:r>
          </w:p>
        </w:tc>
        <w:tc>
          <w:tcPr>
            <w:tcW w:w="6298" w:type="dxa"/>
          </w:tcPr>
          <w:p w14:paraId="5F8B9D82" w14:textId="0C600651" w:rsidR="00BE2E56" w:rsidRPr="00FB4D1D" w:rsidRDefault="00BE2E56" w:rsidP="00FE726E">
            <w:pPr>
              <w:pStyle w:val="NoSpacing"/>
              <w:rPr>
                <w:rFonts w:ascii="Calibri" w:hAnsi="Calibri" w:cs="Calibri"/>
                <w:sz w:val="18"/>
              </w:rPr>
            </w:pPr>
            <w:r w:rsidRPr="00FB4D1D">
              <w:rPr>
                <w:rFonts w:ascii="Calibri" w:hAnsi="Calibri" w:cs="Calibri"/>
                <w:color w:val="000000"/>
                <w:sz w:val="18"/>
              </w:rPr>
              <w:t> </w:t>
            </w:r>
          </w:p>
        </w:tc>
      </w:tr>
      <w:tr w:rsidR="00BE2E56" w:rsidRPr="00FB4D1D" w14:paraId="0DDC2331" w14:textId="77777777" w:rsidTr="00372979">
        <w:trPr>
          <w:trHeight w:val="275"/>
        </w:trPr>
        <w:tc>
          <w:tcPr>
            <w:tcW w:w="736" w:type="dxa"/>
            <w:vAlign w:val="center"/>
          </w:tcPr>
          <w:p w14:paraId="7EA59051" w14:textId="5CDCB505" w:rsidR="00BE2E56" w:rsidRPr="00FB4D1D" w:rsidRDefault="00BE2E56" w:rsidP="003357F2">
            <w:pPr>
              <w:pStyle w:val="NoSpacing"/>
              <w:jc w:val="center"/>
              <w:rPr>
                <w:rFonts w:ascii="Calibri" w:hAnsi="Calibri" w:cs="Calibri"/>
                <w:sz w:val="18"/>
              </w:rPr>
            </w:pPr>
          </w:p>
        </w:tc>
        <w:tc>
          <w:tcPr>
            <w:tcW w:w="1083" w:type="dxa"/>
            <w:vAlign w:val="center"/>
          </w:tcPr>
          <w:p w14:paraId="309E6AB6" w14:textId="7B4D1D75" w:rsidR="00BE2E56" w:rsidRPr="00FB4D1D" w:rsidRDefault="00BE2E56" w:rsidP="003357F2">
            <w:pPr>
              <w:pStyle w:val="NoSpacing"/>
              <w:jc w:val="center"/>
              <w:rPr>
                <w:rFonts w:ascii="Calibri" w:hAnsi="Calibri" w:cs="Calibri"/>
                <w:sz w:val="18"/>
              </w:rPr>
            </w:pPr>
            <w:r w:rsidRPr="00FB4D1D">
              <w:rPr>
                <w:rFonts w:ascii="Calibri" w:hAnsi="Calibri" w:cs="Calibri"/>
                <w:color w:val="000000"/>
                <w:sz w:val="18"/>
              </w:rPr>
              <w:t>3/1</w:t>
            </w:r>
            <w:r w:rsidR="00257801">
              <w:rPr>
                <w:rFonts w:ascii="Calibri" w:hAnsi="Calibri" w:cs="Calibri"/>
                <w:color w:val="000000"/>
                <w:sz w:val="18"/>
              </w:rPr>
              <w:t>2</w:t>
            </w:r>
            <w:r w:rsidRPr="00FB4D1D">
              <w:rPr>
                <w:rFonts w:ascii="Calibri" w:hAnsi="Calibri" w:cs="Calibri"/>
                <w:color w:val="000000"/>
                <w:sz w:val="18"/>
              </w:rPr>
              <w:t>/</w:t>
            </w:r>
            <w:r w:rsidR="00123DFA">
              <w:rPr>
                <w:rFonts w:ascii="Calibri" w:hAnsi="Calibri" w:cs="Calibri"/>
                <w:color w:val="000000"/>
                <w:sz w:val="18"/>
              </w:rPr>
              <w:t>20</w:t>
            </w:r>
          </w:p>
        </w:tc>
        <w:tc>
          <w:tcPr>
            <w:tcW w:w="862" w:type="dxa"/>
            <w:vAlign w:val="center"/>
          </w:tcPr>
          <w:p w14:paraId="4870A88D" w14:textId="5101EF06" w:rsidR="00BE2E56" w:rsidRPr="00FB4D1D" w:rsidRDefault="00BE2E56" w:rsidP="003357F2">
            <w:pPr>
              <w:pStyle w:val="NoSpacing"/>
              <w:jc w:val="center"/>
              <w:rPr>
                <w:rFonts w:ascii="Calibri" w:hAnsi="Calibri" w:cs="Calibri"/>
                <w:sz w:val="18"/>
              </w:rPr>
            </w:pPr>
            <w:r w:rsidRPr="00FB4D1D">
              <w:rPr>
                <w:rFonts w:ascii="Calibri" w:hAnsi="Calibri" w:cs="Calibri"/>
                <w:color w:val="000000"/>
                <w:sz w:val="18"/>
              </w:rPr>
              <w:t>20</w:t>
            </w:r>
          </w:p>
        </w:tc>
        <w:tc>
          <w:tcPr>
            <w:tcW w:w="848" w:type="dxa"/>
            <w:vAlign w:val="center"/>
          </w:tcPr>
          <w:p w14:paraId="24FEFA4C" w14:textId="0908245E" w:rsidR="00BE2E56" w:rsidRPr="00FB4D1D" w:rsidRDefault="00BE2E56" w:rsidP="003357F2">
            <w:pPr>
              <w:pStyle w:val="NoSpacing"/>
              <w:jc w:val="center"/>
              <w:rPr>
                <w:rFonts w:ascii="Calibri" w:hAnsi="Calibri" w:cs="Calibri"/>
                <w:sz w:val="18"/>
              </w:rPr>
            </w:pPr>
          </w:p>
        </w:tc>
        <w:tc>
          <w:tcPr>
            <w:tcW w:w="2766" w:type="dxa"/>
          </w:tcPr>
          <w:p w14:paraId="64D4FD9D" w14:textId="295E3734" w:rsidR="00BE2E56" w:rsidRPr="00FB4D1D" w:rsidRDefault="00BE2E56" w:rsidP="00803F03">
            <w:pPr>
              <w:pStyle w:val="NoSpacing"/>
              <w:rPr>
                <w:rFonts w:ascii="Calibri" w:hAnsi="Calibri" w:cs="Calibri"/>
                <w:sz w:val="18"/>
              </w:rPr>
            </w:pPr>
            <w:r w:rsidRPr="00FB4D1D">
              <w:rPr>
                <w:rFonts w:ascii="Calibri" w:hAnsi="Calibri" w:cs="Calibri"/>
                <w:color w:val="000000"/>
                <w:sz w:val="18"/>
              </w:rPr>
              <w:t>Final project presentation</w:t>
            </w:r>
          </w:p>
        </w:tc>
        <w:tc>
          <w:tcPr>
            <w:tcW w:w="6298" w:type="dxa"/>
          </w:tcPr>
          <w:p w14:paraId="5A125F3A" w14:textId="1E788D4D" w:rsidR="00BE2E56" w:rsidRPr="00FB4D1D" w:rsidRDefault="00BE2E56" w:rsidP="00FE726E">
            <w:pPr>
              <w:pStyle w:val="NoSpacing"/>
              <w:rPr>
                <w:rFonts w:ascii="Calibri" w:hAnsi="Calibri" w:cs="Calibri"/>
                <w:sz w:val="18"/>
              </w:rPr>
            </w:pPr>
            <w:r w:rsidRPr="00FB4D1D">
              <w:rPr>
                <w:rFonts w:ascii="Calibri" w:hAnsi="Calibri" w:cs="Calibri"/>
                <w:color w:val="000000"/>
                <w:sz w:val="18"/>
              </w:rPr>
              <w:t> </w:t>
            </w:r>
          </w:p>
        </w:tc>
      </w:tr>
    </w:tbl>
    <w:p w14:paraId="6DB2518A" w14:textId="71A7D074" w:rsidR="00170940" w:rsidRPr="00170940" w:rsidRDefault="00FE726E" w:rsidP="00170940">
      <w:pPr>
        <w:rPr>
          <w:b/>
        </w:rPr>
      </w:pPr>
      <w:r>
        <w:rPr>
          <w:b/>
        </w:rPr>
        <w:t>*Teaching remotely</w:t>
      </w:r>
    </w:p>
    <w:sectPr w:rsidR="00170940" w:rsidRPr="00170940" w:rsidSect="00221DA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70031" w14:textId="77777777" w:rsidR="007F3093" w:rsidRDefault="007F3093" w:rsidP="00A515CA">
      <w:pPr>
        <w:spacing w:after="0" w:line="240" w:lineRule="auto"/>
      </w:pPr>
      <w:r>
        <w:separator/>
      </w:r>
    </w:p>
  </w:endnote>
  <w:endnote w:type="continuationSeparator" w:id="0">
    <w:p w14:paraId="5D53BA02" w14:textId="77777777" w:rsidR="007F3093" w:rsidRDefault="007F3093" w:rsidP="00A5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62671" w14:textId="77777777" w:rsidR="007F3093" w:rsidRDefault="007F3093" w:rsidP="00A515CA">
      <w:pPr>
        <w:spacing w:after="0" w:line="240" w:lineRule="auto"/>
      </w:pPr>
      <w:r>
        <w:separator/>
      </w:r>
    </w:p>
  </w:footnote>
  <w:footnote w:type="continuationSeparator" w:id="0">
    <w:p w14:paraId="0F12AC2A" w14:textId="77777777" w:rsidR="007F3093" w:rsidRDefault="007F3093" w:rsidP="00A515CA">
      <w:pPr>
        <w:spacing w:after="0" w:line="240" w:lineRule="auto"/>
      </w:pPr>
      <w:r>
        <w:continuationSeparator/>
      </w:r>
    </w:p>
  </w:footnote>
  <w:footnote w:id="1">
    <w:p w14:paraId="6E9689DD" w14:textId="32059E49" w:rsidR="00973934" w:rsidRDefault="00973934">
      <w:pPr>
        <w:pStyle w:val="FootnoteText"/>
      </w:pPr>
      <w:r>
        <w:rPr>
          <w:rStyle w:val="FootnoteReference"/>
        </w:rPr>
        <w:footnoteRef/>
      </w:r>
      <w:r>
        <w:t xml:space="preserve"> </w:t>
      </w:r>
      <w:r w:rsidRPr="007A59E3">
        <w:t>http://sja.ucdavis.edu/faq.html#20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6A476" w14:textId="08947FDF" w:rsidR="00A515CA" w:rsidRDefault="00A515CA" w:rsidP="00A515CA">
    <w:pPr>
      <w:pStyle w:val="Header"/>
      <w:jc w:val="right"/>
    </w:pPr>
    <w:r>
      <w:t xml:space="preserve">TTP 289A Syllabus: </w:t>
    </w:r>
    <w:r w:rsidR="00BE7DB5">
      <w:t>Energy and Transportation Modeling for Policy Analysis</w:t>
    </w:r>
  </w:p>
  <w:p w14:paraId="53277E28" w14:textId="77777777" w:rsidR="00A515CA" w:rsidRDefault="00A51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D792E"/>
    <w:multiLevelType w:val="hybridMultilevel"/>
    <w:tmpl w:val="5EB6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3E7F50"/>
    <w:multiLevelType w:val="hybridMultilevel"/>
    <w:tmpl w:val="F1F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CA"/>
    <w:rsid w:val="00030402"/>
    <w:rsid w:val="000359BC"/>
    <w:rsid w:val="00063B35"/>
    <w:rsid w:val="00075740"/>
    <w:rsid w:val="00096047"/>
    <w:rsid w:val="000B09D1"/>
    <w:rsid w:val="000E0B99"/>
    <w:rsid w:val="000F4FE4"/>
    <w:rsid w:val="00123DFA"/>
    <w:rsid w:val="00137549"/>
    <w:rsid w:val="00155E5E"/>
    <w:rsid w:val="00161F81"/>
    <w:rsid w:val="00167C96"/>
    <w:rsid w:val="00170940"/>
    <w:rsid w:val="0017160C"/>
    <w:rsid w:val="00180277"/>
    <w:rsid w:val="001B4741"/>
    <w:rsid w:val="002108F5"/>
    <w:rsid w:val="00220E58"/>
    <w:rsid w:val="00220F0D"/>
    <w:rsid w:val="00221DAF"/>
    <w:rsid w:val="002302EB"/>
    <w:rsid w:val="00257801"/>
    <w:rsid w:val="002706BE"/>
    <w:rsid w:val="0027256A"/>
    <w:rsid w:val="00276638"/>
    <w:rsid w:val="002A0C92"/>
    <w:rsid w:val="002E2205"/>
    <w:rsid w:val="002E3719"/>
    <w:rsid w:val="003143D1"/>
    <w:rsid w:val="0032540E"/>
    <w:rsid w:val="003357F2"/>
    <w:rsid w:val="00342950"/>
    <w:rsid w:val="00365DE7"/>
    <w:rsid w:val="00372979"/>
    <w:rsid w:val="00385017"/>
    <w:rsid w:val="003B6BFB"/>
    <w:rsid w:val="0044387E"/>
    <w:rsid w:val="004445BA"/>
    <w:rsid w:val="004535AA"/>
    <w:rsid w:val="004546C0"/>
    <w:rsid w:val="004934B7"/>
    <w:rsid w:val="00496F2F"/>
    <w:rsid w:val="004A47B7"/>
    <w:rsid w:val="00507F5C"/>
    <w:rsid w:val="0058673A"/>
    <w:rsid w:val="005B706E"/>
    <w:rsid w:val="00613FFF"/>
    <w:rsid w:val="00636D59"/>
    <w:rsid w:val="0064755A"/>
    <w:rsid w:val="006478FE"/>
    <w:rsid w:val="00663236"/>
    <w:rsid w:val="006860EB"/>
    <w:rsid w:val="00691BCF"/>
    <w:rsid w:val="00692EC9"/>
    <w:rsid w:val="006A2B9E"/>
    <w:rsid w:val="00721739"/>
    <w:rsid w:val="007351BA"/>
    <w:rsid w:val="00750961"/>
    <w:rsid w:val="00751557"/>
    <w:rsid w:val="007775A4"/>
    <w:rsid w:val="00777E5B"/>
    <w:rsid w:val="007946CB"/>
    <w:rsid w:val="007A59E3"/>
    <w:rsid w:val="007F3093"/>
    <w:rsid w:val="00803F03"/>
    <w:rsid w:val="00830D0E"/>
    <w:rsid w:val="00831B82"/>
    <w:rsid w:val="00835401"/>
    <w:rsid w:val="00857B04"/>
    <w:rsid w:val="0087226D"/>
    <w:rsid w:val="008A7826"/>
    <w:rsid w:val="008B5A1F"/>
    <w:rsid w:val="008E0996"/>
    <w:rsid w:val="008E3971"/>
    <w:rsid w:val="008E59C7"/>
    <w:rsid w:val="008F135E"/>
    <w:rsid w:val="00900BEE"/>
    <w:rsid w:val="00907330"/>
    <w:rsid w:val="009100D5"/>
    <w:rsid w:val="00912C8D"/>
    <w:rsid w:val="00913AB5"/>
    <w:rsid w:val="009277A3"/>
    <w:rsid w:val="0095279E"/>
    <w:rsid w:val="00967D05"/>
    <w:rsid w:val="00973934"/>
    <w:rsid w:val="009A1B39"/>
    <w:rsid w:val="009C57BC"/>
    <w:rsid w:val="00A515CA"/>
    <w:rsid w:val="00A53B60"/>
    <w:rsid w:val="00A62B1C"/>
    <w:rsid w:val="00AB522F"/>
    <w:rsid w:val="00AB7F40"/>
    <w:rsid w:val="00AC4D5E"/>
    <w:rsid w:val="00AF39D0"/>
    <w:rsid w:val="00B073D4"/>
    <w:rsid w:val="00B07952"/>
    <w:rsid w:val="00B300AE"/>
    <w:rsid w:val="00B502E4"/>
    <w:rsid w:val="00B671F0"/>
    <w:rsid w:val="00B716BD"/>
    <w:rsid w:val="00B8083E"/>
    <w:rsid w:val="00BA54A2"/>
    <w:rsid w:val="00BD3D23"/>
    <w:rsid w:val="00BD67E7"/>
    <w:rsid w:val="00BE2E56"/>
    <w:rsid w:val="00BE7DB5"/>
    <w:rsid w:val="00C3223F"/>
    <w:rsid w:val="00C37CD8"/>
    <w:rsid w:val="00C94498"/>
    <w:rsid w:val="00CB3DD4"/>
    <w:rsid w:val="00CB64B0"/>
    <w:rsid w:val="00CD1135"/>
    <w:rsid w:val="00CE0E7F"/>
    <w:rsid w:val="00CF5837"/>
    <w:rsid w:val="00CF618D"/>
    <w:rsid w:val="00D03504"/>
    <w:rsid w:val="00D10280"/>
    <w:rsid w:val="00D9526A"/>
    <w:rsid w:val="00DA1B9B"/>
    <w:rsid w:val="00DD0936"/>
    <w:rsid w:val="00DE2EE1"/>
    <w:rsid w:val="00DF3FE5"/>
    <w:rsid w:val="00E0515B"/>
    <w:rsid w:val="00E20241"/>
    <w:rsid w:val="00E24487"/>
    <w:rsid w:val="00E57174"/>
    <w:rsid w:val="00EC0142"/>
    <w:rsid w:val="00ED3100"/>
    <w:rsid w:val="00F00502"/>
    <w:rsid w:val="00F00CE0"/>
    <w:rsid w:val="00F01DA1"/>
    <w:rsid w:val="00F15585"/>
    <w:rsid w:val="00F34222"/>
    <w:rsid w:val="00F44FD2"/>
    <w:rsid w:val="00F57437"/>
    <w:rsid w:val="00F83C9E"/>
    <w:rsid w:val="00FB0F1C"/>
    <w:rsid w:val="00FB18B9"/>
    <w:rsid w:val="00FB4D1D"/>
    <w:rsid w:val="00FE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8360"/>
  <w15:docId w15:val="{EF9A654F-3638-8543-952F-2FE20509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5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15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5C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515CA"/>
    <w:pPr>
      <w:spacing w:after="0" w:line="240" w:lineRule="auto"/>
    </w:pPr>
  </w:style>
  <w:style w:type="character" w:customStyle="1" w:styleId="Heading2Char">
    <w:name w:val="Heading 2 Char"/>
    <w:basedOn w:val="DefaultParagraphFont"/>
    <w:link w:val="Heading2"/>
    <w:uiPriority w:val="9"/>
    <w:rsid w:val="00A515C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51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5CA"/>
  </w:style>
  <w:style w:type="paragraph" w:styleId="Footer">
    <w:name w:val="footer"/>
    <w:basedOn w:val="Normal"/>
    <w:link w:val="FooterChar"/>
    <w:uiPriority w:val="99"/>
    <w:unhideWhenUsed/>
    <w:rsid w:val="00A51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5CA"/>
  </w:style>
  <w:style w:type="character" w:styleId="Hyperlink">
    <w:name w:val="Hyperlink"/>
    <w:basedOn w:val="DefaultParagraphFont"/>
    <w:uiPriority w:val="99"/>
    <w:unhideWhenUsed/>
    <w:rsid w:val="00A515CA"/>
    <w:rPr>
      <w:color w:val="0563C1" w:themeColor="hyperlink"/>
      <w:u w:val="single"/>
    </w:rPr>
  </w:style>
  <w:style w:type="character" w:customStyle="1" w:styleId="UnresolvedMention1">
    <w:name w:val="Unresolved Mention1"/>
    <w:basedOn w:val="DefaultParagraphFont"/>
    <w:uiPriority w:val="99"/>
    <w:semiHidden/>
    <w:unhideWhenUsed/>
    <w:rsid w:val="00A515CA"/>
    <w:rPr>
      <w:color w:val="808080"/>
      <w:shd w:val="clear" w:color="auto" w:fill="E6E6E6"/>
    </w:rPr>
  </w:style>
  <w:style w:type="table" w:styleId="TableGrid">
    <w:name w:val="Table Grid"/>
    <w:basedOn w:val="TableNormal"/>
    <w:uiPriority w:val="39"/>
    <w:rsid w:val="00221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06E"/>
    <w:pPr>
      <w:ind w:left="720"/>
      <w:contextualSpacing/>
    </w:pPr>
  </w:style>
  <w:style w:type="paragraph" w:styleId="FootnoteText">
    <w:name w:val="footnote text"/>
    <w:basedOn w:val="Normal"/>
    <w:link w:val="FootnoteTextChar"/>
    <w:uiPriority w:val="99"/>
    <w:semiHidden/>
    <w:unhideWhenUsed/>
    <w:rsid w:val="009739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3934"/>
    <w:rPr>
      <w:sz w:val="20"/>
      <w:szCs w:val="20"/>
    </w:rPr>
  </w:style>
  <w:style w:type="character" w:styleId="FootnoteReference">
    <w:name w:val="footnote reference"/>
    <w:basedOn w:val="DefaultParagraphFont"/>
    <w:uiPriority w:val="99"/>
    <w:semiHidden/>
    <w:unhideWhenUsed/>
    <w:rsid w:val="00973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enn@ucdavi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15694-BCCD-4B96-9DF8-1E9A9558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6798</TotalTime>
  <Pages>3</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Jenn</dc:creator>
  <cp:keywords/>
  <dc:description/>
  <cp:lastModifiedBy>Alan T Jenn</cp:lastModifiedBy>
  <cp:revision>22</cp:revision>
  <dcterms:created xsi:type="dcterms:W3CDTF">2019-01-29T21:08:00Z</dcterms:created>
  <dcterms:modified xsi:type="dcterms:W3CDTF">2020-09-04T22:27:00Z</dcterms:modified>
</cp:coreProperties>
</file>